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EE9D8" w14:textId="19CE87DA" w:rsidR="005C5397" w:rsidRDefault="00053522" w:rsidP="00053522">
      <w:pPr>
        <w:pStyle w:val="berschrift2"/>
        <w:rPr>
          <w:lang w:val="en-US"/>
        </w:rPr>
      </w:pPr>
      <w:r w:rsidRPr="00406257">
        <w:rPr>
          <w:lang w:val="en-US"/>
        </w:rPr>
        <w:t>SND</w:t>
      </w:r>
    </w:p>
    <w:p w14:paraId="607BCA93" w14:textId="718C770C" w:rsidR="00493D7F" w:rsidRDefault="00C32336" w:rsidP="00493D7F">
      <w:pPr>
        <w:rPr>
          <w:lang w:val="en-US"/>
        </w:rPr>
      </w:pPr>
      <w:r w:rsidRPr="00C32336">
        <w:rPr>
          <w:lang w:val="en-US"/>
        </w:rPr>
        <w:t>The following tables are intended to provide an overview of which IVAS modes are covered by the send direction tests described in the PDoc, and to give an indication of the maturity of these tests.</w:t>
      </w:r>
    </w:p>
    <w:p w14:paraId="42F25376" w14:textId="77777777" w:rsidR="00C32336" w:rsidRPr="00493D7F" w:rsidRDefault="00C32336" w:rsidP="00493D7F">
      <w:pPr>
        <w:rPr>
          <w:lang w:val="en-US"/>
        </w:rPr>
      </w:pPr>
    </w:p>
    <w:p w14:paraId="195105AD" w14:textId="37EF7D2A" w:rsidR="00053522" w:rsidRPr="00406257" w:rsidRDefault="00493D7F" w:rsidP="00053522">
      <w:pPr>
        <w:pStyle w:val="berschrift3"/>
        <w:rPr>
          <w:lang w:val="en-US"/>
        </w:rPr>
      </w:pPr>
      <w:r>
        <w:rPr>
          <w:lang w:val="en-US"/>
        </w:rPr>
        <w:t xml:space="preserve">SND </w:t>
      </w:r>
      <w:r w:rsidR="00053522" w:rsidRPr="00406257">
        <w:rPr>
          <w:lang w:val="en-US"/>
        </w:rPr>
        <w:t>User Equipment Types</w:t>
      </w:r>
    </w:p>
    <w:p w14:paraId="741FF035" w14:textId="595A32F0" w:rsidR="00406257" w:rsidRPr="00406257" w:rsidRDefault="003B4BB9" w:rsidP="00406257">
      <w:pPr>
        <w:rPr>
          <w:lang w:val="en-US"/>
        </w:rPr>
      </w:pPr>
      <w:r>
        <w:rPr>
          <w:lang w:val="en-US"/>
        </w:rPr>
        <w:t xml:space="preserve">Which </w:t>
      </w:r>
      <w:r w:rsidR="00406257" w:rsidRPr="00406257">
        <w:rPr>
          <w:b/>
          <w:bCs/>
          <w:lang w:val="en-US"/>
        </w:rPr>
        <w:t>sending-side</w:t>
      </w:r>
      <w:r w:rsidR="00406257">
        <w:rPr>
          <w:lang w:val="en-US"/>
        </w:rPr>
        <w:t xml:space="preserve"> </w:t>
      </w:r>
      <w:r w:rsidR="00406257" w:rsidRPr="00406257">
        <w:rPr>
          <w:lang w:val="en-US"/>
        </w:rPr>
        <w:t>UE types</w:t>
      </w:r>
      <w:r w:rsidR="00406257">
        <w:rPr>
          <w:lang w:val="en-US"/>
        </w:rPr>
        <w:t xml:space="preserve"> defined in</w:t>
      </w:r>
      <w:r w:rsidR="00406257" w:rsidRPr="00406257">
        <w:rPr>
          <w:lang w:val="en-US"/>
        </w:rPr>
        <w:t xml:space="preserve"> </w:t>
      </w:r>
      <w:r w:rsidR="00406257" w:rsidRPr="00A402FC">
        <w:rPr>
          <w:lang w:val="en-US"/>
        </w:rPr>
        <w:t xml:space="preserve">Pdoc ATIAS-1 v0.8.0, Sec. </w:t>
      </w:r>
      <w:r w:rsidR="00406257">
        <w:rPr>
          <w:lang w:val="en-US"/>
        </w:rPr>
        <w:t>2</w:t>
      </w:r>
      <w:r w:rsidR="00406257" w:rsidRPr="00A402FC">
        <w:rPr>
          <w:lang w:val="en-US"/>
        </w:rPr>
        <w:t>.</w:t>
      </w:r>
      <w:r w:rsidR="00406257">
        <w:rPr>
          <w:lang w:val="en-US"/>
        </w:rPr>
        <w:t xml:space="preserve">1 </w:t>
      </w:r>
      <w:r>
        <w:rPr>
          <w:lang w:val="en-US"/>
        </w:rPr>
        <w:t xml:space="preserve">are </w:t>
      </w:r>
      <w:r w:rsidR="00406257" w:rsidRPr="00406257">
        <w:rPr>
          <w:lang w:val="en-US"/>
        </w:rPr>
        <w:t>a</w:t>
      </w:r>
      <w:r w:rsidR="00406257">
        <w:rPr>
          <w:lang w:val="en-US"/>
        </w:rPr>
        <w:t xml:space="preserve">pplicable </w:t>
      </w:r>
      <w:r>
        <w:rPr>
          <w:lang w:val="en-US"/>
        </w:rPr>
        <w:t>w</w:t>
      </w:r>
      <w:r>
        <w:rPr>
          <w:lang w:val="en-US"/>
        </w:rPr>
        <w:t>hen capturing spatial audio into the different IVAS modes</w:t>
      </w:r>
      <w:r w:rsidR="00406257">
        <w:rPr>
          <w:lang w:val="en-US"/>
        </w:rPr>
        <w:t>?</w:t>
      </w:r>
    </w:p>
    <w:tbl>
      <w:tblPr>
        <w:tblStyle w:val="Tabellenraster"/>
        <w:tblW w:w="5000" w:type="pct"/>
        <w:tblLayout w:type="fixed"/>
        <w:tblLook w:val="04A0" w:firstRow="1" w:lastRow="0" w:firstColumn="1" w:lastColumn="0" w:noHBand="0" w:noVBand="1"/>
      </w:tblPr>
      <w:tblGrid>
        <w:gridCol w:w="4916"/>
        <w:gridCol w:w="2094"/>
        <w:gridCol w:w="2094"/>
        <w:gridCol w:w="2094"/>
        <w:gridCol w:w="2094"/>
        <w:gridCol w:w="2096"/>
      </w:tblGrid>
      <w:tr w:rsidR="00EC0B36" w14:paraId="04328607" w14:textId="3B80C344" w:rsidTr="00EC0B36">
        <w:trPr>
          <w:trHeight w:val="537"/>
        </w:trPr>
        <w:tc>
          <w:tcPr>
            <w:tcW w:w="3340" w:type="dxa"/>
          </w:tcPr>
          <w:p w14:paraId="2A87FEDD" w14:textId="77777777" w:rsidR="00053522" w:rsidRPr="00406257" w:rsidRDefault="00053522" w:rsidP="005C5397">
            <w:pPr>
              <w:rPr>
                <w:b/>
                <w:bCs/>
                <w:lang w:val="en-US"/>
              </w:rPr>
            </w:pPr>
          </w:p>
        </w:tc>
        <w:tc>
          <w:tcPr>
            <w:tcW w:w="1423" w:type="dxa"/>
          </w:tcPr>
          <w:p w14:paraId="3E492AA5" w14:textId="5FF38E12" w:rsidR="00053522" w:rsidRPr="00053522" w:rsidRDefault="00053522" w:rsidP="005C5397">
            <w:pPr>
              <w:rPr>
                <w:b/>
                <w:bCs/>
              </w:rPr>
            </w:pPr>
            <w:r w:rsidRPr="00053522">
              <w:rPr>
                <w:b/>
                <w:bCs/>
              </w:rPr>
              <w:t>Stereo</w:t>
            </w:r>
          </w:p>
        </w:tc>
        <w:tc>
          <w:tcPr>
            <w:tcW w:w="1423" w:type="dxa"/>
          </w:tcPr>
          <w:p w14:paraId="17F5C4ED" w14:textId="07846716" w:rsidR="00053522" w:rsidRPr="00053522" w:rsidRDefault="00053522" w:rsidP="005C5397">
            <w:pPr>
              <w:rPr>
                <w:b/>
                <w:bCs/>
              </w:rPr>
            </w:pPr>
            <w:r w:rsidRPr="00053522">
              <w:rPr>
                <w:b/>
                <w:bCs/>
              </w:rPr>
              <w:t>Channel-based</w:t>
            </w:r>
          </w:p>
        </w:tc>
        <w:tc>
          <w:tcPr>
            <w:tcW w:w="1423" w:type="dxa"/>
          </w:tcPr>
          <w:p w14:paraId="4A90686D" w14:textId="1E677B76" w:rsidR="00053522" w:rsidRPr="00053522" w:rsidRDefault="00053522" w:rsidP="005C5397">
            <w:pPr>
              <w:rPr>
                <w:b/>
                <w:bCs/>
              </w:rPr>
            </w:pPr>
            <w:r w:rsidRPr="00053522">
              <w:rPr>
                <w:b/>
                <w:bCs/>
              </w:rPr>
              <w:t>Scene-based</w:t>
            </w:r>
          </w:p>
        </w:tc>
        <w:tc>
          <w:tcPr>
            <w:tcW w:w="1423" w:type="dxa"/>
          </w:tcPr>
          <w:p w14:paraId="2102FD82" w14:textId="4F607380" w:rsidR="00053522" w:rsidRPr="00053522" w:rsidRDefault="00053522" w:rsidP="005C5397">
            <w:pPr>
              <w:rPr>
                <w:b/>
                <w:bCs/>
              </w:rPr>
            </w:pPr>
            <w:r w:rsidRPr="00053522">
              <w:rPr>
                <w:b/>
                <w:bCs/>
              </w:rPr>
              <w:t>Object-based</w:t>
            </w:r>
          </w:p>
        </w:tc>
        <w:tc>
          <w:tcPr>
            <w:tcW w:w="1424" w:type="dxa"/>
          </w:tcPr>
          <w:p w14:paraId="0AC42AE3" w14:textId="4D9628D6" w:rsidR="00053522" w:rsidRPr="00053522" w:rsidRDefault="00053522" w:rsidP="005C5397">
            <w:pPr>
              <w:rPr>
                <w:b/>
                <w:bCs/>
              </w:rPr>
            </w:pPr>
            <w:r w:rsidRPr="00053522">
              <w:rPr>
                <w:b/>
                <w:bCs/>
              </w:rPr>
              <w:t>MASA</w:t>
            </w:r>
          </w:p>
        </w:tc>
      </w:tr>
      <w:tr w:rsidR="00EC0B36" w14:paraId="32A68806" w14:textId="2051E299" w:rsidTr="00EC0B36">
        <w:trPr>
          <w:trHeight w:val="501"/>
        </w:trPr>
        <w:tc>
          <w:tcPr>
            <w:tcW w:w="3340" w:type="dxa"/>
          </w:tcPr>
          <w:p w14:paraId="214C731E" w14:textId="6BDDB592" w:rsidR="00EC0B36" w:rsidRPr="00053522" w:rsidRDefault="00EC0B36" w:rsidP="00EC0B36">
            <w:pPr>
              <w:rPr>
                <w:b/>
                <w:bCs/>
              </w:rPr>
            </w:pPr>
            <w:r w:rsidRPr="00053522">
              <w:rPr>
                <w:b/>
                <w:bCs/>
              </w:rPr>
              <w:t>Handset Mode</w:t>
            </w:r>
          </w:p>
        </w:tc>
        <w:tc>
          <w:tcPr>
            <w:tcW w:w="1423" w:type="dxa"/>
          </w:tcPr>
          <w:p w14:paraId="0CE8FEB3" w14:textId="123E2BE4" w:rsidR="00EC0B36" w:rsidRDefault="00EC0B36" w:rsidP="00EC0B36">
            <w:pPr>
              <w:jc w:val="center"/>
            </w:pPr>
            <w:r>
              <w:t>N/A</w:t>
            </w:r>
          </w:p>
        </w:tc>
        <w:tc>
          <w:tcPr>
            <w:tcW w:w="1423" w:type="dxa"/>
          </w:tcPr>
          <w:p w14:paraId="617FC05D" w14:textId="762673C9" w:rsidR="00EC0B36" w:rsidRDefault="00EC0B36" w:rsidP="00EC0B36">
            <w:pPr>
              <w:jc w:val="center"/>
            </w:pPr>
            <w:r>
              <w:t>N/A</w:t>
            </w:r>
          </w:p>
        </w:tc>
        <w:tc>
          <w:tcPr>
            <w:tcW w:w="1423" w:type="dxa"/>
          </w:tcPr>
          <w:p w14:paraId="7D03977C" w14:textId="3C34DB6F" w:rsidR="00EC0B36" w:rsidRDefault="00EC0B36" w:rsidP="00EC0B36">
            <w:pPr>
              <w:jc w:val="center"/>
            </w:pPr>
            <w:r>
              <w:t>N/A</w:t>
            </w:r>
          </w:p>
        </w:tc>
        <w:tc>
          <w:tcPr>
            <w:tcW w:w="1423" w:type="dxa"/>
          </w:tcPr>
          <w:p w14:paraId="0DD758E0" w14:textId="52D2FD13" w:rsidR="00EC0B36" w:rsidRDefault="00EC0B36" w:rsidP="00EC0B36">
            <w:pPr>
              <w:jc w:val="center"/>
            </w:pPr>
            <w:r>
              <w:t>N/A</w:t>
            </w:r>
          </w:p>
        </w:tc>
        <w:tc>
          <w:tcPr>
            <w:tcW w:w="1424" w:type="dxa"/>
          </w:tcPr>
          <w:p w14:paraId="19794159" w14:textId="0343B43F" w:rsidR="00EC0B36" w:rsidRDefault="00EC0B36" w:rsidP="00EC0B36">
            <w:pPr>
              <w:jc w:val="center"/>
            </w:pPr>
            <w:r>
              <w:t>N/A</w:t>
            </w:r>
          </w:p>
        </w:tc>
      </w:tr>
      <w:tr w:rsidR="00E42CB0" w14:paraId="772E12EC" w14:textId="33921A0B" w:rsidTr="00EC0B36">
        <w:trPr>
          <w:trHeight w:val="501"/>
        </w:trPr>
        <w:tc>
          <w:tcPr>
            <w:tcW w:w="3340" w:type="dxa"/>
          </w:tcPr>
          <w:p w14:paraId="39BD2CD1" w14:textId="5DD6386F" w:rsidR="00E42CB0" w:rsidRPr="00053522" w:rsidRDefault="00E42CB0" w:rsidP="00E42CB0">
            <w:pPr>
              <w:rPr>
                <w:b/>
                <w:bCs/>
              </w:rPr>
            </w:pPr>
            <w:r w:rsidRPr="00053522">
              <w:rPr>
                <w:b/>
                <w:bCs/>
              </w:rPr>
              <w:t>Headset Mode</w:t>
            </w:r>
          </w:p>
        </w:tc>
        <w:tc>
          <w:tcPr>
            <w:tcW w:w="1423" w:type="dxa"/>
          </w:tcPr>
          <w:p w14:paraId="296D1137" w14:textId="014D7B9A" w:rsidR="00E42CB0" w:rsidRDefault="00E42CB0" w:rsidP="00E42CB0">
            <w:pPr>
              <w:jc w:val="center"/>
            </w:pPr>
            <w:r>
              <w:t>(</w:t>
            </w:r>
            <w:r>
              <w:rPr>
                <w:rStyle w:val="box"/>
                <w:rFonts w:ascii="Segoe UI Symbol" w:hAnsi="Segoe UI Symbol" w:cs="Segoe UI Symbol"/>
              </w:rPr>
              <w:t>✓</w:t>
            </w:r>
            <w:r>
              <w:t>)</w:t>
            </w:r>
            <w:r>
              <w:rPr>
                <w:vertAlign w:val="superscript"/>
              </w:rPr>
              <w:t>1)</w:t>
            </w:r>
          </w:p>
        </w:tc>
        <w:tc>
          <w:tcPr>
            <w:tcW w:w="1423" w:type="dxa"/>
          </w:tcPr>
          <w:p w14:paraId="583A22CD" w14:textId="4DC97BE0" w:rsidR="00E42CB0" w:rsidRDefault="00E42CB0" w:rsidP="00E42CB0">
            <w:pPr>
              <w:jc w:val="center"/>
            </w:pPr>
            <w:r>
              <w:t>(</w:t>
            </w:r>
            <w:r>
              <w:rPr>
                <w:rStyle w:val="box"/>
                <w:rFonts w:ascii="Segoe UI Symbol" w:hAnsi="Segoe UI Symbol" w:cs="Segoe UI Symbol"/>
              </w:rPr>
              <w:t>✓</w:t>
            </w:r>
            <w:r>
              <w:t>)</w:t>
            </w:r>
            <w:r>
              <w:rPr>
                <w:vertAlign w:val="superscript"/>
              </w:rPr>
              <w:t>1)</w:t>
            </w:r>
          </w:p>
        </w:tc>
        <w:tc>
          <w:tcPr>
            <w:tcW w:w="1423" w:type="dxa"/>
          </w:tcPr>
          <w:p w14:paraId="4955F8AD" w14:textId="2A75EB1E" w:rsidR="00E42CB0" w:rsidRDefault="00E42CB0" w:rsidP="00E42CB0">
            <w:pPr>
              <w:jc w:val="center"/>
            </w:pPr>
            <w:r>
              <w:t>(</w:t>
            </w:r>
            <w:r>
              <w:rPr>
                <w:rStyle w:val="box"/>
                <w:rFonts w:ascii="Segoe UI Symbol" w:hAnsi="Segoe UI Symbol" w:cs="Segoe UI Symbol"/>
              </w:rPr>
              <w:t>✓</w:t>
            </w:r>
            <w:r>
              <w:t>)</w:t>
            </w:r>
            <w:r>
              <w:rPr>
                <w:vertAlign w:val="superscript"/>
              </w:rPr>
              <w:t>1)</w:t>
            </w:r>
          </w:p>
        </w:tc>
        <w:tc>
          <w:tcPr>
            <w:tcW w:w="1423" w:type="dxa"/>
          </w:tcPr>
          <w:p w14:paraId="0231D566" w14:textId="1E7D499C" w:rsidR="00E42CB0" w:rsidRPr="00EC0B36" w:rsidRDefault="00E42CB0" w:rsidP="00E42CB0">
            <w:pPr>
              <w:jc w:val="center"/>
              <w:rPr>
                <w:color w:val="FF0000"/>
              </w:rPr>
            </w:pPr>
            <w:r w:rsidRPr="00EC0B36">
              <w:rPr>
                <w:color w:val="FF0000"/>
              </w:rPr>
              <w:t>???</w:t>
            </w:r>
            <w:r w:rsidR="00472194">
              <w:rPr>
                <w:vertAlign w:val="superscript"/>
              </w:rPr>
              <w:t xml:space="preserve"> 2</w:t>
            </w:r>
            <w:r w:rsidR="00472194">
              <w:rPr>
                <w:vertAlign w:val="superscript"/>
              </w:rPr>
              <w:t>)</w:t>
            </w:r>
          </w:p>
        </w:tc>
        <w:tc>
          <w:tcPr>
            <w:tcW w:w="1424" w:type="dxa"/>
          </w:tcPr>
          <w:p w14:paraId="4CD467A5" w14:textId="54B01693" w:rsidR="00E42CB0" w:rsidRPr="00EC0B36" w:rsidRDefault="00E42CB0" w:rsidP="00E42CB0">
            <w:pPr>
              <w:jc w:val="center"/>
              <w:rPr>
                <w:vertAlign w:val="superscript"/>
              </w:rPr>
            </w:pPr>
            <w:r>
              <w:t>(</w:t>
            </w:r>
            <w:r>
              <w:rPr>
                <w:rStyle w:val="box"/>
                <w:rFonts w:ascii="Segoe UI Symbol" w:hAnsi="Segoe UI Symbol" w:cs="Segoe UI Symbol"/>
              </w:rPr>
              <w:t>✓</w:t>
            </w:r>
            <w:r>
              <w:t>)</w:t>
            </w:r>
            <w:r>
              <w:rPr>
                <w:vertAlign w:val="superscript"/>
              </w:rPr>
              <w:t>1)</w:t>
            </w:r>
          </w:p>
        </w:tc>
      </w:tr>
      <w:tr w:rsidR="00D708B9" w14:paraId="6D071831" w14:textId="56DA5FEC" w:rsidTr="00EC0B36">
        <w:trPr>
          <w:trHeight w:val="501"/>
        </w:trPr>
        <w:tc>
          <w:tcPr>
            <w:tcW w:w="3340" w:type="dxa"/>
          </w:tcPr>
          <w:p w14:paraId="3D98F1FA" w14:textId="271342A3" w:rsidR="00D708B9" w:rsidRPr="00053522" w:rsidRDefault="00D708B9" w:rsidP="00D708B9">
            <w:pPr>
              <w:rPr>
                <w:b/>
                <w:bCs/>
              </w:rPr>
            </w:pPr>
            <w:r w:rsidRPr="00053522">
              <w:rPr>
                <w:b/>
                <w:bCs/>
              </w:rPr>
              <w:t>Handheld Mode</w:t>
            </w:r>
          </w:p>
        </w:tc>
        <w:tc>
          <w:tcPr>
            <w:tcW w:w="1423" w:type="dxa"/>
          </w:tcPr>
          <w:p w14:paraId="2F87E29B" w14:textId="5256B512" w:rsidR="00D708B9" w:rsidRPr="00E42CB0" w:rsidRDefault="00D708B9" w:rsidP="00D708B9">
            <w:pPr>
              <w:jc w:val="center"/>
              <w:rPr>
                <w:b/>
                <w:bCs/>
              </w:rPr>
            </w:pPr>
            <w:r w:rsidRPr="00E42CB0">
              <w:rPr>
                <w:rStyle w:val="box"/>
                <w:rFonts w:ascii="Segoe UI Symbol" w:hAnsi="Segoe UI Symbol" w:cs="Segoe UI Symbol"/>
                <w:b/>
                <w:bCs/>
              </w:rPr>
              <w:t>✓</w:t>
            </w:r>
          </w:p>
        </w:tc>
        <w:tc>
          <w:tcPr>
            <w:tcW w:w="1423" w:type="dxa"/>
          </w:tcPr>
          <w:p w14:paraId="0B0D2589" w14:textId="53317541" w:rsidR="00D708B9" w:rsidRPr="00E42CB0" w:rsidRDefault="00D708B9" w:rsidP="00D708B9">
            <w:pPr>
              <w:jc w:val="center"/>
              <w:rPr>
                <w:b/>
                <w:bCs/>
              </w:rPr>
            </w:pPr>
            <w:r w:rsidRPr="00E42CB0">
              <w:rPr>
                <w:rStyle w:val="box"/>
                <w:rFonts w:ascii="Segoe UI Symbol" w:hAnsi="Segoe UI Symbol" w:cs="Segoe UI Symbol"/>
                <w:b/>
                <w:bCs/>
              </w:rPr>
              <w:t>✓</w:t>
            </w:r>
          </w:p>
        </w:tc>
        <w:tc>
          <w:tcPr>
            <w:tcW w:w="1423" w:type="dxa"/>
          </w:tcPr>
          <w:p w14:paraId="1265A85A" w14:textId="66425B5C" w:rsidR="00D708B9" w:rsidRPr="00E42CB0" w:rsidRDefault="00D708B9" w:rsidP="00D708B9">
            <w:pPr>
              <w:jc w:val="center"/>
              <w:rPr>
                <w:b/>
                <w:bCs/>
              </w:rPr>
            </w:pPr>
            <w:r w:rsidRPr="00E42CB0">
              <w:rPr>
                <w:rStyle w:val="box"/>
                <w:rFonts w:ascii="Segoe UI Symbol" w:hAnsi="Segoe UI Symbol" w:cs="Segoe UI Symbol"/>
                <w:b/>
                <w:bCs/>
              </w:rPr>
              <w:t>✓</w:t>
            </w:r>
          </w:p>
        </w:tc>
        <w:tc>
          <w:tcPr>
            <w:tcW w:w="1423" w:type="dxa"/>
          </w:tcPr>
          <w:p w14:paraId="60F84548" w14:textId="64D1C1A7" w:rsidR="00D708B9" w:rsidRPr="00EC0B36" w:rsidRDefault="00D708B9" w:rsidP="00D708B9">
            <w:pPr>
              <w:jc w:val="center"/>
              <w:rPr>
                <w:color w:val="FF0000"/>
              </w:rPr>
            </w:pPr>
            <w:r w:rsidRPr="00EC0B36">
              <w:rPr>
                <w:color w:val="FF0000"/>
              </w:rPr>
              <w:t>???</w:t>
            </w:r>
            <w:r w:rsidR="00472194">
              <w:rPr>
                <w:vertAlign w:val="superscript"/>
              </w:rPr>
              <w:t xml:space="preserve"> </w:t>
            </w:r>
            <w:r w:rsidR="00472194">
              <w:rPr>
                <w:vertAlign w:val="superscript"/>
              </w:rPr>
              <w:t>2)</w:t>
            </w:r>
          </w:p>
        </w:tc>
        <w:tc>
          <w:tcPr>
            <w:tcW w:w="1424" w:type="dxa"/>
          </w:tcPr>
          <w:p w14:paraId="2F86CB07" w14:textId="61A86BC3" w:rsidR="00D708B9" w:rsidRPr="00E42CB0" w:rsidRDefault="00D708B9" w:rsidP="00D708B9">
            <w:pPr>
              <w:jc w:val="center"/>
              <w:rPr>
                <w:b/>
                <w:bCs/>
              </w:rPr>
            </w:pPr>
            <w:r w:rsidRPr="00E42CB0">
              <w:rPr>
                <w:rStyle w:val="box"/>
                <w:rFonts w:ascii="Segoe UI Symbol" w:hAnsi="Segoe UI Symbol" w:cs="Segoe UI Symbol"/>
                <w:b/>
                <w:bCs/>
              </w:rPr>
              <w:t>✓</w:t>
            </w:r>
          </w:p>
        </w:tc>
      </w:tr>
      <w:tr w:rsidR="00D708B9" w14:paraId="4B2AFAC5" w14:textId="726EECAC" w:rsidTr="00EC0B36">
        <w:trPr>
          <w:trHeight w:val="501"/>
        </w:trPr>
        <w:tc>
          <w:tcPr>
            <w:tcW w:w="3340" w:type="dxa"/>
          </w:tcPr>
          <w:p w14:paraId="4438025E" w14:textId="1B6B795A" w:rsidR="00D708B9" w:rsidRPr="00053522" w:rsidRDefault="00D708B9" w:rsidP="00D708B9">
            <w:pPr>
              <w:rPr>
                <w:b/>
                <w:bCs/>
              </w:rPr>
            </w:pPr>
            <w:r w:rsidRPr="00053522">
              <w:rPr>
                <w:b/>
                <w:bCs/>
              </w:rPr>
              <w:t>Table-Mounted Mode</w:t>
            </w:r>
          </w:p>
        </w:tc>
        <w:tc>
          <w:tcPr>
            <w:tcW w:w="1423" w:type="dxa"/>
          </w:tcPr>
          <w:p w14:paraId="33BF9FA6" w14:textId="636D5A90" w:rsidR="00D708B9" w:rsidRPr="00E42CB0" w:rsidRDefault="00D708B9" w:rsidP="00D708B9">
            <w:pPr>
              <w:jc w:val="center"/>
              <w:rPr>
                <w:b/>
                <w:bCs/>
              </w:rPr>
            </w:pPr>
            <w:r w:rsidRPr="00E42CB0">
              <w:rPr>
                <w:rStyle w:val="box"/>
                <w:rFonts w:ascii="Segoe UI Symbol" w:hAnsi="Segoe UI Symbol" w:cs="Segoe UI Symbol"/>
                <w:b/>
                <w:bCs/>
              </w:rPr>
              <w:t>✓</w:t>
            </w:r>
          </w:p>
        </w:tc>
        <w:tc>
          <w:tcPr>
            <w:tcW w:w="1423" w:type="dxa"/>
          </w:tcPr>
          <w:p w14:paraId="595C726E" w14:textId="2B6C31A1" w:rsidR="00D708B9" w:rsidRPr="00E42CB0" w:rsidRDefault="00D708B9" w:rsidP="00D708B9">
            <w:pPr>
              <w:jc w:val="center"/>
              <w:rPr>
                <w:b/>
                <w:bCs/>
              </w:rPr>
            </w:pPr>
            <w:r w:rsidRPr="00E42CB0">
              <w:rPr>
                <w:rStyle w:val="box"/>
                <w:rFonts w:ascii="Segoe UI Symbol" w:hAnsi="Segoe UI Symbol" w:cs="Segoe UI Symbol"/>
                <w:b/>
                <w:bCs/>
              </w:rPr>
              <w:t>✓</w:t>
            </w:r>
          </w:p>
        </w:tc>
        <w:tc>
          <w:tcPr>
            <w:tcW w:w="1423" w:type="dxa"/>
          </w:tcPr>
          <w:p w14:paraId="4A9EB89B" w14:textId="27AB0561" w:rsidR="00D708B9" w:rsidRPr="00E42CB0" w:rsidRDefault="00D708B9" w:rsidP="00D708B9">
            <w:pPr>
              <w:jc w:val="center"/>
              <w:rPr>
                <w:b/>
                <w:bCs/>
              </w:rPr>
            </w:pPr>
            <w:r w:rsidRPr="00E42CB0">
              <w:rPr>
                <w:rStyle w:val="box"/>
                <w:rFonts w:ascii="Segoe UI Symbol" w:hAnsi="Segoe UI Symbol" w:cs="Segoe UI Symbol"/>
                <w:b/>
                <w:bCs/>
              </w:rPr>
              <w:t>✓</w:t>
            </w:r>
          </w:p>
        </w:tc>
        <w:tc>
          <w:tcPr>
            <w:tcW w:w="1423" w:type="dxa"/>
          </w:tcPr>
          <w:p w14:paraId="461CF98F" w14:textId="1F4F5C5A" w:rsidR="00D708B9" w:rsidRPr="00EC0B36" w:rsidRDefault="00D708B9" w:rsidP="00D708B9">
            <w:pPr>
              <w:jc w:val="center"/>
              <w:rPr>
                <w:color w:val="FF0000"/>
              </w:rPr>
            </w:pPr>
            <w:r w:rsidRPr="00EC0B36">
              <w:rPr>
                <w:color w:val="FF0000"/>
              </w:rPr>
              <w:t>???</w:t>
            </w:r>
            <w:r w:rsidR="00472194">
              <w:rPr>
                <w:vertAlign w:val="superscript"/>
              </w:rPr>
              <w:t xml:space="preserve"> </w:t>
            </w:r>
            <w:r w:rsidR="00472194">
              <w:rPr>
                <w:vertAlign w:val="superscript"/>
              </w:rPr>
              <w:t>2)</w:t>
            </w:r>
          </w:p>
        </w:tc>
        <w:tc>
          <w:tcPr>
            <w:tcW w:w="1424" w:type="dxa"/>
          </w:tcPr>
          <w:p w14:paraId="609EC853" w14:textId="153B0FF4" w:rsidR="00D708B9" w:rsidRPr="00E42CB0" w:rsidRDefault="00D708B9" w:rsidP="00D708B9">
            <w:pPr>
              <w:jc w:val="center"/>
              <w:rPr>
                <w:b/>
                <w:bCs/>
              </w:rPr>
            </w:pPr>
            <w:r w:rsidRPr="00E42CB0">
              <w:rPr>
                <w:rStyle w:val="box"/>
                <w:rFonts w:ascii="Segoe UI Symbol" w:hAnsi="Segoe UI Symbol" w:cs="Segoe UI Symbol"/>
                <w:b/>
                <w:bCs/>
              </w:rPr>
              <w:t>✓</w:t>
            </w:r>
          </w:p>
        </w:tc>
      </w:tr>
      <w:tr w:rsidR="00D708B9" w14:paraId="4EAD9E1C" w14:textId="1C675343" w:rsidTr="00EC0B36">
        <w:trPr>
          <w:trHeight w:val="501"/>
        </w:trPr>
        <w:tc>
          <w:tcPr>
            <w:tcW w:w="3340" w:type="dxa"/>
          </w:tcPr>
          <w:p w14:paraId="0DF0154A" w14:textId="2DF054D1" w:rsidR="00D708B9" w:rsidRPr="00053522" w:rsidRDefault="00D708B9" w:rsidP="00D708B9">
            <w:pPr>
              <w:rPr>
                <w:b/>
                <w:bCs/>
              </w:rPr>
            </w:pPr>
            <w:r w:rsidRPr="00053522">
              <w:rPr>
                <w:b/>
                <w:bCs/>
              </w:rPr>
              <w:t>Electrical Interface</w:t>
            </w:r>
          </w:p>
        </w:tc>
        <w:tc>
          <w:tcPr>
            <w:tcW w:w="1423" w:type="dxa"/>
          </w:tcPr>
          <w:p w14:paraId="4E6D75EC" w14:textId="75383D25" w:rsidR="00D708B9" w:rsidRPr="00E42CB0" w:rsidRDefault="00D708B9" w:rsidP="00D708B9">
            <w:pPr>
              <w:jc w:val="center"/>
              <w:rPr>
                <w:b/>
                <w:bCs/>
              </w:rPr>
            </w:pPr>
            <w:r w:rsidRPr="00E42CB0">
              <w:rPr>
                <w:rStyle w:val="box"/>
                <w:rFonts w:ascii="Segoe UI Symbol" w:hAnsi="Segoe UI Symbol" w:cs="Segoe UI Symbol"/>
                <w:b/>
                <w:bCs/>
              </w:rPr>
              <w:t>✓</w:t>
            </w:r>
          </w:p>
        </w:tc>
        <w:tc>
          <w:tcPr>
            <w:tcW w:w="1423" w:type="dxa"/>
          </w:tcPr>
          <w:p w14:paraId="5851C7DC" w14:textId="53A83F31" w:rsidR="00D708B9" w:rsidRDefault="00BE4173" w:rsidP="00D708B9">
            <w:pPr>
              <w:jc w:val="center"/>
            </w:pPr>
            <w:r w:rsidRPr="00E42CB0">
              <w:rPr>
                <w:rStyle w:val="box"/>
                <w:rFonts w:ascii="Segoe UI Symbol" w:hAnsi="Segoe UI Symbol" w:cs="Segoe UI Symbol"/>
                <w:b/>
                <w:bCs/>
              </w:rPr>
              <w:t>✓</w:t>
            </w:r>
          </w:p>
        </w:tc>
        <w:tc>
          <w:tcPr>
            <w:tcW w:w="1423" w:type="dxa"/>
          </w:tcPr>
          <w:p w14:paraId="546D16B1" w14:textId="4D55ADDA" w:rsidR="00D708B9" w:rsidRDefault="00D708B9" w:rsidP="00D708B9">
            <w:pPr>
              <w:jc w:val="center"/>
            </w:pPr>
            <w:r w:rsidRPr="00EC0B36">
              <w:rPr>
                <w:color w:val="FF0000"/>
              </w:rPr>
              <w:t>???</w:t>
            </w:r>
            <w:r w:rsidR="00472194">
              <w:rPr>
                <w:vertAlign w:val="superscript"/>
                <w:lang w:val="en-US"/>
              </w:rPr>
              <w:t xml:space="preserve"> </w:t>
            </w:r>
            <w:r w:rsidR="00472194">
              <w:rPr>
                <w:vertAlign w:val="superscript"/>
                <w:lang w:val="en-US"/>
              </w:rPr>
              <w:t>3</w:t>
            </w:r>
            <w:r w:rsidR="00472194" w:rsidRPr="00E42CB0">
              <w:rPr>
                <w:vertAlign w:val="superscript"/>
                <w:lang w:val="en-US"/>
              </w:rPr>
              <w:t>)</w:t>
            </w:r>
          </w:p>
        </w:tc>
        <w:tc>
          <w:tcPr>
            <w:tcW w:w="1423" w:type="dxa"/>
          </w:tcPr>
          <w:p w14:paraId="780C60FC" w14:textId="67AB7081" w:rsidR="00D708B9" w:rsidRPr="00EC0B36" w:rsidRDefault="00D708B9" w:rsidP="00D708B9">
            <w:pPr>
              <w:jc w:val="center"/>
              <w:rPr>
                <w:color w:val="FF0000"/>
              </w:rPr>
            </w:pPr>
            <w:r w:rsidRPr="00EC0B36">
              <w:rPr>
                <w:color w:val="FF0000"/>
              </w:rPr>
              <w:t>???</w:t>
            </w:r>
            <w:r w:rsidR="00472194">
              <w:rPr>
                <w:vertAlign w:val="superscript"/>
              </w:rPr>
              <w:t xml:space="preserve"> </w:t>
            </w:r>
            <w:r w:rsidR="00472194">
              <w:rPr>
                <w:vertAlign w:val="superscript"/>
                <w:lang w:val="en-US"/>
              </w:rPr>
              <w:t>2</w:t>
            </w:r>
            <w:r w:rsidR="00472194" w:rsidRPr="00E42CB0">
              <w:rPr>
                <w:vertAlign w:val="superscript"/>
                <w:lang w:val="en-US"/>
              </w:rPr>
              <w:t>)</w:t>
            </w:r>
            <w:r w:rsidR="00472194">
              <w:rPr>
                <w:vertAlign w:val="superscript"/>
                <w:lang w:val="en-US"/>
              </w:rPr>
              <w:t xml:space="preserve"> </w:t>
            </w:r>
            <w:r w:rsidR="00472194">
              <w:rPr>
                <w:vertAlign w:val="superscript"/>
                <w:lang w:val="en-US"/>
              </w:rPr>
              <w:t>3</w:t>
            </w:r>
            <w:r w:rsidR="00472194" w:rsidRPr="00E42CB0">
              <w:rPr>
                <w:vertAlign w:val="superscript"/>
                <w:lang w:val="en-US"/>
              </w:rPr>
              <w:t>)</w:t>
            </w:r>
          </w:p>
        </w:tc>
        <w:tc>
          <w:tcPr>
            <w:tcW w:w="1424" w:type="dxa"/>
          </w:tcPr>
          <w:p w14:paraId="0DF197D7" w14:textId="4B1B8E5B" w:rsidR="00D708B9" w:rsidRPr="00EC0B36" w:rsidRDefault="00D708B9" w:rsidP="00D708B9">
            <w:pPr>
              <w:jc w:val="center"/>
              <w:rPr>
                <w:color w:val="FF0000"/>
              </w:rPr>
            </w:pPr>
            <w:r w:rsidRPr="00EC0B36">
              <w:rPr>
                <w:color w:val="FF0000"/>
              </w:rPr>
              <w:t>???</w:t>
            </w:r>
            <w:r w:rsidR="00472194">
              <w:rPr>
                <w:vertAlign w:val="superscript"/>
                <w:lang w:val="en-US"/>
              </w:rPr>
              <w:t xml:space="preserve"> </w:t>
            </w:r>
            <w:r w:rsidR="00472194">
              <w:rPr>
                <w:vertAlign w:val="superscript"/>
                <w:lang w:val="en-US"/>
              </w:rPr>
              <w:t>3</w:t>
            </w:r>
            <w:r w:rsidR="00472194" w:rsidRPr="00E42CB0">
              <w:rPr>
                <w:vertAlign w:val="superscript"/>
                <w:lang w:val="en-US"/>
              </w:rPr>
              <w:t>)</w:t>
            </w:r>
          </w:p>
        </w:tc>
      </w:tr>
    </w:tbl>
    <w:p w14:paraId="795488DA" w14:textId="60D75F81" w:rsidR="00472194" w:rsidRDefault="00EC0B36" w:rsidP="00472194">
      <w:pPr>
        <w:rPr>
          <w:lang w:val="en-US"/>
        </w:rPr>
      </w:pPr>
      <w:r w:rsidRPr="00E42CB0">
        <w:rPr>
          <w:vertAlign w:val="superscript"/>
          <w:lang w:val="en-US"/>
        </w:rPr>
        <w:t>1)</w:t>
      </w:r>
      <w:r w:rsidRPr="00E42CB0">
        <w:rPr>
          <w:lang w:val="en-US"/>
        </w:rPr>
        <w:t xml:space="preserve"> </w:t>
      </w:r>
      <w:r w:rsidR="00E42CB0" w:rsidRPr="00E42CB0">
        <w:rPr>
          <w:lang w:val="en-US"/>
        </w:rPr>
        <w:t xml:space="preserve">Unclear: What happens in the </w:t>
      </w:r>
      <w:r w:rsidR="00472194">
        <w:rPr>
          <w:lang w:val="en-US"/>
        </w:rPr>
        <w:t>o</w:t>
      </w:r>
      <w:r w:rsidR="00E42CB0" w:rsidRPr="00E42CB0">
        <w:rPr>
          <w:lang w:val="en-US"/>
        </w:rPr>
        <w:t xml:space="preserve">wn </w:t>
      </w:r>
      <w:r w:rsidR="00472194">
        <w:rPr>
          <w:lang w:val="en-US"/>
        </w:rPr>
        <w:t>v</w:t>
      </w:r>
      <w:r w:rsidR="00E42CB0" w:rsidRPr="00E42CB0">
        <w:rPr>
          <w:lang w:val="en-US"/>
        </w:rPr>
        <w:t>oice case? What is the desired behavior?</w:t>
      </w:r>
      <w:r w:rsidR="00472194">
        <w:rPr>
          <w:lang w:val="en-US"/>
        </w:rPr>
        <w:br/>
      </w:r>
      <w:r w:rsidR="00472194">
        <w:rPr>
          <w:vertAlign w:val="superscript"/>
          <w:lang w:val="en-US"/>
        </w:rPr>
        <w:t>2</w:t>
      </w:r>
      <w:r w:rsidR="00472194" w:rsidRPr="00E42CB0">
        <w:rPr>
          <w:vertAlign w:val="superscript"/>
          <w:lang w:val="en-US"/>
        </w:rPr>
        <w:t>)</w:t>
      </w:r>
      <w:r w:rsidR="00472194" w:rsidRPr="00E42CB0">
        <w:rPr>
          <w:lang w:val="en-US"/>
        </w:rPr>
        <w:t xml:space="preserve"> Unclear</w:t>
      </w:r>
      <w:r w:rsidR="00472194">
        <w:rPr>
          <w:lang w:val="en-US"/>
        </w:rPr>
        <w:t xml:space="preserve"> to the source how typical UE with object-based capture will look like</w:t>
      </w:r>
      <w:r w:rsidR="00472194">
        <w:rPr>
          <w:lang w:val="en-US"/>
        </w:rPr>
        <w:br/>
      </w:r>
      <w:r w:rsidR="00472194">
        <w:rPr>
          <w:vertAlign w:val="superscript"/>
          <w:lang w:val="en-US"/>
        </w:rPr>
        <w:t>3</w:t>
      </w:r>
      <w:r w:rsidR="00472194" w:rsidRPr="00E42CB0">
        <w:rPr>
          <w:vertAlign w:val="superscript"/>
          <w:lang w:val="en-US"/>
        </w:rPr>
        <w:t>)</w:t>
      </w:r>
      <w:r w:rsidR="00472194" w:rsidRPr="00E42CB0">
        <w:rPr>
          <w:lang w:val="en-US"/>
        </w:rPr>
        <w:t xml:space="preserve"> </w:t>
      </w:r>
      <w:r w:rsidR="00472194">
        <w:rPr>
          <w:lang w:val="en-US"/>
        </w:rPr>
        <w:t>Standardized electrical interface for this use case not clear to the source</w:t>
      </w:r>
    </w:p>
    <w:p w14:paraId="02EFFC12" w14:textId="7FE7C3EE" w:rsidR="00EC0B36" w:rsidRDefault="00EC0B36" w:rsidP="005C5397">
      <w:pPr>
        <w:rPr>
          <w:lang w:val="en-US"/>
        </w:rPr>
      </w:pPr>
    </w:p>
    <w:p w14:paraId="60DA6C84" w14:textId="77777777" w:rsidR="00493D7F" w:rsidRDefault="00493D7F" w:rsidP="005C5397">
      <w:pPr>
        <w:rPr>
          <w:lang w:val="en-US"/>
        </w:rPr>
      </w:pPr>
    </w:p>
    <w:p w14:paraId="2F62E3B4" w14:textId="77777777" w:rsidR="00493D7F" w:rsidRDefault="00493D7F" w:rsidP="005C5397">
      <w:pPr>
        <w:rPr>
          <w:lang w:val="en-US"/>
        </w:rPr>
      </w:pPr>
    </w:p>
    <w:p w14:paraId="6350B26F" w14:textId="3D87C92D" w:rsidR="00493D7F" w:rsidRDefault="00493D7F">
      <w:pPr>
        <w:rPr>
          <w:lang w:val="en-US"/>
        </w:rPr>
      </w:pPr>
      <w:r>
        <w:rPr>
          <w:lang w:val="en-US"/>
        </w:rPr>
        <w:br w:type="page"/>
      </w:r>
    </w:p>
    <w:p w14:paraId="1C06B5E1" w14:textId="40ADFD03" w:rsidR="00E42CB0" w:rsidRDefault="00493D7F" w:rsidP="00E42CB0">
      <w:pPr>
        <w:pStyle w:val="berschrift3"/>
        <w:rPr>
          <w:lang w:val="en-US"/>
        </w:rPr>
      </w:pPr>
      <w:r>
        <w:rPr>
          <w:lang w:val="en-US"/>
        </w:rPr>
        <w:lastRenderedPageBreak/>
        <w:t xml:space="preserve">SND </w:t>
      </w:r>
      <w:r w:rsidR="00E42CB0">
        <w:rPr>
          <w:lang w:val="en-US"/>
        </w:rPr>
        <w:t xml:space="preserve">Test </w:t>
      </w:r>
      <w:r>
        <w:rPr>
          <w:lang w:val="en-US"/>
        </w:rPr>
        <w:t>Methods</w:t>
      </w:r>
      <w:r w:rsidR="008A1D07">
        <w:rPr>
          <w:lang w:val="en-US"/>
        </w:rPr>
        <w:t xml:space="preserve"> - Applicable IVAS Modes</w:t>
      </w:r>
    </w:p>
    <w:p w14:paraId="0C982840" w14:textId="4CA5C088" w:rsidR="007420A9" w:rsidRPr="007420A9" w:rsidRDefault="007420A9" w:rsidP="007420A9">
      <w:pPr>
        <w:rPr>
          <w:lang w:val="en-US"/>
        </w:rPr>
      </w:pPr>
      <w:r>
        <w:rPr>
          <w:lang w:val="en-US"/>
        </w:rPr>
        <w:t>Which IVAS modes are covered by the proposed test methods in the Pdoc?</w:t>
      </w:r>
    </w:p>
    <w:tbl>
      <w:tblPr>
        <w:tblStyle w:val="Tabellenraster"/>
        <w:tblW w:w="5000" w:type="pct"/>
        <w:tblLayout w:type="fixed"/>
        <w:tblLook w:val="04A0" w:firstRow="1" w:lastRow="0" w:firstColumn="1" w:lastColumn="0" w:noHBand="0" w:noVBand="1"/>
      </w:tblPr>
      <w:tblGrid>
        <w:gridCol w:w="4916"/>
        <w:gridCol w:w="2094"/>
        <w:gridCol w:w="2094"/>
        <w:gridCol w:w="2094"/>
        <w:gridCol w:w="2094"/>
        <w:gridCol w:w="2096"/>
      </w:tblGrid>
      <w:tr w:rsidR="00E42CB0" w14:paraId="18E94141" w14:textId="77777777" w:rsidTr="002B6622">
        <w:trPr>
          <w:trHeight w:val="537"/>
        </w:trPr>
        <w:tc>
          <w:tcPr>
            <w:tcW w:w="3340" w:type="dxa"/>
          </w:tcPr>
          <w:p w14:paraId="1A239F6D" w14:textId="77777777" w:rsidR="00E42CB0" w:rsidRPr="008A1D07" w:rsidRDefault="00E42CB0" w:rsidP="002B6622">
            <w:pPr>
              <w:rPr>
                <w:b/>
                <w:bCs/>
                <w:lang w:val="en-US"/>
              </w:rPr>
            </w:pPr>
          </w:p>
        </w:tc>
        <w:tc>
          <w:tcPr>
            <w:tcW w:w="1423" w:type="dxa"/>
          </w:tcPr>
          <w:p w14:paraId="63A7E3F9" w14:textId="77777777" w:rsidR="00E42CB0" w:rsidRPr="00053522" w:rsidRDefault="00E42CB0" w:rsidP="002B6622">
            <w:pPr>
              <w:rPr>
                <w:b/>
                <w:bCs/>
              </w:rPr>
            </w:pPr>
            <w:r w:rsidRPr="00053522">
              <w:rPr>
                <w:b/>
                <w:bCs/>
              </w:rPr>
              <w:t>Stereo</w:t>
            </w:r>
          </w:p>
        </w:tc>
        <w:tc>
          <w:tcPr>
            <w:tcW w:w="1423" w:type="dxa"/>
          </w:tcPr>
          <w:p w14:paraId="3AE1BD52" w14:textId="77777777" w:rsidR="00E42CB0" w:rsidRPr="00053522" w:rsidRDefault="00E42CB0" w:rsidP="002B6622">
            <w:pPr>
              <w:rPr>
                <w:b/>
                <w:bCs/>
              </w:rPr>
            </w:pPr>
            <w:r w:rsidRPr="00053522">
              <w:rPr>
                <w:b/>
                <w:bCs/>
              </w:rPr>
              <w:t>Channel-based</w:t>
            </w:r>
          </w:p>
        </w:tc>
        <w:tc>
          <w:tcPr>
            <w:tcW w:w="1423" w:type="dxa"/>
          </w:tcPr>
          <w:p w14:paraId="0128C1EB" w14:textId="77777777" w:rsidR="00E42CB0" w:rsidRPr="00053522" w:rsidRDefault="00E42CB0" w:rsidP="002B6622">
            <w:pPr>
              <w:rPr>
                <w:b/>
                <w:bCs/>
              </w:rPr>
            </w:pPr>
            <w:r w:rsidRPr="00053522">
              <w:rPr>
                <w:b/>
                <w:bCs/>
              </w:rPr>
              <w:t>Scene-based</w:t>
            </w:r>
          </w:p>
        </w:tc>
        <w:tc>
          <w:tcPr>
            <w:tcW w:w="1423" w:type="dxa"/>
          </w:tcPr>
          <w:p w14:paraId="13A400A8" w14:textId="77777777" w:rsidR="00E42CB0" w:rsidRPr="00053522" w:rsidRDefault="00E42CB0" w:rsidP="002B6622">
            <w:pPr>
              <w:rPr>
                <w:b/>
                <w:bCs/>
              </w:rPr>
            </w:pPr>
            <w:r w:rsidRPr="00053522">
              <w:rPr>
                <w:b/>
                <w:bCs/>
              </w:rPr>
              <w:t>Object-based</w:t>
            </w:r>
          </w:p>
        </w:tc>
        <w:tc>
          <w:tcPr>
            <w:tcW w:w="1424" w:type="dxa"/>
          </w:tcPr>
          <w:p w14:paraId="15B9EDEC" w14:textId="77777777" w:rsidR="00E42CB0" w:rsidRPr="00053522" w:rsidRDefault="00E42CB0" w:rsidP="002B6622">
            <w:pPr>
              <w:rPr>
                <w:b/>
                <w:bCs/>
              </w:rPr>
            </w:pPr>
            <w:r w:rsidRPr="00053522">
              <w:rPr>
                <w:b/>
                <w:bCs/>
              </w:rPr>
              <w:t>MASA</w:t>
            </w:r>
          </w:p>
        </w:tc>
      </w:tr>
      <w:tr w:rsidR="00A402FC" w:rsidRPr="00A402FC" w14:paraId="06BBEF61" w14:textId="77777777" w:rsidTr="002B6622">
        <w:trPr>
          <w:trHeight w:val="501"/>
        </w:trPr>
        <w:tc>
          <w:tcPr>
            <w:tcW w:w="3340" w:type="dxa"/>
          </w:tcPr>
          <w:p w14:paraId="4B9F9FE1" w14:textId="20DF4A56" w:rsidR="00A402FC" w:rsidRPr="00A402FC" w:rsidRDefault="00A402FC" w:rsidP="00A402FC">
            <w:pPr>
              <w:rPr>
                <w:b/>
                <w:bCs/>
                <w:lang w:val="en-US"/>
              </w:rPr>
            </w:pPr>
            <w:r w:rsidRPr="00A402FC">
              <w:rPr>
                <w:b/>
                <w:bCs/>
                <w:lang w:val="en-US"/>
              </w:rPr>
              <w:t>Sending frequency response</w:t>
            </w:r>
          </w:p>
          <w:p w14:paraId="47791385" w14:textId="2DC0B6DD" w:rsidR="00A402FC" w:rsidRPr="00A402FC" w:rsidRDefault="00A402FC" w:rsidP="00A402FC">
            <w:pPr>
              <w:rPr>
                <w:b/>
                <w:bCs/>
                <w:lang w:val="en-US"/>
              </w:rPr>
            </w:pPr>
            <w:r w:rsidRPr="00A402FC">
              <w:rPr>
                <w:lang w:val="en-US"/>
              </w:rPr>
              <w:t>Pdoc ATIAS-1 v0.8.0, Sec. 4.</w:t>
            </w:r>
            <w:r>
              <w:rPr>
                <w:lang w:val="en-US"/>
              </w:rPr>
              <w:t>1</w:t>
            </w:r>
          </w:p>
        </w:tc>
        <w:tc>
          <w:tcPr>
            <w:tcW w:w="1423" w:type="dxa"/>
          </w:tcPr>
          <w:p w14:paraId="0AEEC0A8" w14:textId="0D12552E" w:rsidR="00A402FC" w:rsidRPr="00A402FC" w:rsidRDefault="00A402FC" w:rsidP="00A402FC">
            <w:pPr>
              <w:jc w:val="center"/>
              <w:rPr>
                <w:lang w:val="en-US"/>
              </w:rPr>
            </w:pPr>
          </w:p>
        </w:tc>
        <w:tc>
          <w:tcPr>
            <w:tcW w:w="1423" w:type="dxa"/>
          </w:tcPr>
          <w:p w14:paraId="0461950C" w14:textId="59FE5511" w:rsidR="00A402FC" w:rsidRPr="00A402FC" w:rsidRDefault="00A402FC" w:rsidP="00A402FC">
            <w:pPr>
              <w:jc w:val="center"/>
              <w:rPr>
                <w:lang w:val="en-US"/>
              </w:rPr>
            </w:pPr>
          </w:p>
        </w:tc>
        <w:tc>
          <w:tcPr>
            <w:tcW w:w="1423" w:type="dxa"/>
          </w:tcPr>
          <w:p w14:paraId="2E9FA0B0" w14:textId="1532459B" w:rsidR="00A402FC" w:rsidRPr="00A402FC" w:rsidRDefault="00A402FC" w:rsidP="00A402FC">
            <w:pPr>
              <w:jc w:val="center"/>
              <w:rPr>
                <w:lang w:val="en-US"/>
              </w:rPr>
            </w:pPr>
            <w:r w:rsidRPr="00E42CB0">
              <w:rPr>
                <w:rStyle w:val="box"/>
                <w:rFonts w:ascii="Segoe UI Symbol" w:hAnsi="Segoe UI Symbol" w:cs="Segoe UI Symbol"/>
                <w:b/>
                <w:bCs/>
              </w:rPr>
              <w:t>✓</w:t>
            </w:r>
          </w:p>
        </w:tc>
        <w:tc>
          <w:tcPr>
            <w:tcW w:w="1423" w:type="dxa"/>
          </w:tcPr>
          <w:p w14:paraId="3CE443AC" w14:textId="2E0CE20A" w:rsidR="00A402FC" w:rsidRPr="00A402FC" w:rsidRDefault="00A402FC" w:rsidP="00A402FC">
            <w:pPr>
              <w:jc w:val="center"/>
              <w:rPr>
                <w:lang w:val="en-US"/>
              </w:rPr>
            </w:pPr>
          </w:p>
        </w:tc>
        <w:tc>
          <w:tcPr>
            <w:tcW w:w="1424" w:type="dxa"/>
          </w:tcPr>
          <w:p w14:paraId="1C04FF1E" w14:textId="21A8341D" w:rsidR="00A402FC" w:rsidRPr="00A402FC" w:rsidRDefault="00A402FC" w:rsidP="00A402FC">
            <w:pPr>
              <w:jc w:val="center"/>
              <w:rPr>
                <w:lang w:val="en-US"/>
              </w:rPr>
            </w:pPr>
            <w:r w:rsidRPr="00E42CB0">
              <w:rPr>
                <w:rStyle w:val="box"/>
                <w:rFonts w:ascii="Segoe UI Symbol" w:hAnsi="Segoe UI Symbol" w:cs="Segoe UI Symbol"/>
                <w:b/>
                <w:bCs/>
              </w:rPr>
              <w:t>✓</w:t>
            </w:r>
          </w:p>
        </w:tc>
      </w:tr>
      <w:tr w:rsidR="00A402FC" w:rsidRPr="00A402FC" w14:paraId="2C70B299" w14:textId="77777777" w:rsidTr="002B6622">
        <w:trPr>
          <w:trHeight w:val="501"/>
        </w:trPr>
        <w:tc>
          <w:tcPr>
            <w:tcW w:w="3340" w:type="dxa"/>
          </w:tcPr>
          <w:p w14:paraId="07F88C9A" w14:textId="732562BE" w:rsidR="00A402FC" w:rsidRPr="00A402FC" w:rsidRDefault="00A402FC" w:rsidP="00A402FC">
            <w:pPr>
              <w:rPr>
                <w:b/>
                <w:bCs/>
                <w:lang w:val="en-US"/>
              </w:rPr>
            </w:pPr>
            <w:r w:rsidRPr="00A402FC">
              <w:rPr>
                <w:b/>
                <w:bCs/>
                <w:lang w:val="en-US"/>
              </w:rPr>
              <w:t>Sending directional response of captured Ambisonics components</w:t>
            </w:r>
          </w:p>
          <w:p w14:paraId="72DB08AB" w14:textId="7F191411" w:rsidR="00A402FC" w:rsidRPr="00A402FC" w:rsidRDefault="00A402FC" w:rsidP="00A402FC">
            <w:pPr>
              <w:rPr>
                <w:b/>
                <w:bCs/>
                <w:lang w:val="en-US"/>
              </w:rPr>
            </w:pPr>
            <w:r w:rsidRPr="00A402FC">
              <w:rPr>
                <w:lang w:val="en-US"/>
              </w:rPr>
              <w:t>Pdoc ATIAS-1 v0.8.0, Sec. 4.</w:t>
            </w:r>
            <w:r>
              <w:rPr>
                <w:lang w:val="en-US"/>
              </w:rPr>
              <w:t>2</w:t>
            </w:r>
          </w:p>
        </w:tc>
        <w:tc>
          <w:tcPr>
            <w:tcW w:w="1423" w:type="dxa"/>
          </w:tcPr>
          <w:p w14:paraId="57E87D4F" w14:textId="1FA60907" w:rsidR="00A402FC" w:rsidRPr="00A402FC" w:rsidRDefault="00A402FC" w:rsidP="00A402FC">
            <w:pPr>
              <w:jc w:val="center"/>
              <w:rPr>
                <w:lang w:val="en-US"/>
              </w:rPr>
            </w:pPr>
          </w:p>
        </w:tc>
        <w:tc>
          <w:tcPr>
            <w:tcW w:w="1423" w:type="dxa"/>
          </w:tcPr>
          <w:p w14:paraId="0D1C1CD7" w14:textId="4E11E5B4" w:rsidR="00A402FC" w:rsidRPr="00A402FC" w:rsidRDefault="00A402FC" w:rsidP="00A402FC">
            <w:pPr>
              <w:jc w:val="center"/>
              <w:rPr>
                <w:lang w:val="en-US"/>
              </w:rPr>
            </w:pPr>
          </w:p>
        </w:tc>
        <w:tc>
          <w:tcPr>
            <w:tcW w:w="1423" w:type="dxa"/>
          </w:tcPr>
          <w:p w14:paraId="0A8B0F1E" w14:textId="388113F1" w:rsidR="00A402FC" w:rsidRPr="00A402FC" w:rsidRDefault="00A402FC" w:rsidP="00A402FC">
            <w:pPr>
              <w:jc w:val="center"/>
              <w:rPr>
                <w:lang w:val="en-US"/>
              </w:rPr>
            </w:pPr>
            <w:r w:rsidRPr="00E42CB0">
              <w:rPr>
                <w:rStyle w:val="box"/>
                <w:rFonts w:ascii="Segoe UI Symbol" w:hAnsi="Segoe UI Symbol" w:cs="Segoe UI Symbol"/>
                <w:b/>
                <w:bCs/>
              </w:rPr>
              <w:t>✓</w:t>
            </w:r>
          </w:p>
        </w:tc>
        <w:tc>
          <w:tcPr>
            <w:tcW w:w="1423" w:type="dxa"/>
          </w:tcPr>
          <w:p w14:paraId="13CFAF6B" w14:textId="1194705A" w:rsidR="00A402FC" w:rsidRPr="00A402FC" w:rsidRDefault="00A402FC" w:rsidP="00A402FC">
            <w:pPr>
              <w:jc w:val="center"/>
              <w:rPr>
                <w:color w:val="FF0000"/>
                <w:lang w:val="en-US"/>
              </w:rPr>
            </w:pPr>
          </w:p>
        </w:tc>
        <w:tc>
          <w:tcPr>
            <w:tcW w:w="1424" w:type="dxa"/>
          </w:tcPr>
          <w:p w14:paraId="21895438" w14:textId="135A7DAF" w:rsidR="00A402FC" w:rsidRPr="00A402FC" w:rsidRDefault="00A402FC" w:rsidP="00A402FC">
            <w:pPr>
              <w:jc w:val="center"/>
              <w:rPr>
                <w:vertAlign w:val="superscript"/>
                <w:lang w:val="en-US"/>
              </w:rPr>
            </w:pPr>
          </w:p>
        </w:tc>
      </w:tr>
      <w:tr w:rsidR="00A402FC" w:rsidRPr="00A402FC" w14:paraId="7380F39F" w14:textId="77777777" w:rsidTr="002B6622">
        <w:trPr>
          <w:trHeight w:val="501"/>
        </w:trPr>
        <w:tc>
          <w:tcPr>
            <w:tcW w:w="3340" w:type="dxa"/>
          </w:tcPr>
          <w:p w14:paraId="5880B5C7" w14:textId="77777777" w:rsidR="00A402FC" w:rsidRPr="00A402FC" w:rsidRDefault="00A402FC" w:rsidP="00A402FC">
            <w:pPr>
              <w:rPr>
                <w:b/>
                <w:bCs/>
                <w:lang w:val="en-US"/>
              </w:rPr>
            </w:pPr>
            <w:r w:rsidRPr="00A402FC">
              <w:rPr>
                <w:b/>
                <w:bCs/>
                <w:lang w:val="en-US"/>
              </w:rPr>
              <w:t>Direction of arrival estimation under free-field propagation conditions</w:t>
            </w:r>
          </w:p>
          <w:p w14:paraId="7A8071A5" w14:textId="5517017C" w:rsidR="00A402FC" w:rsidRPr="00A402FC" w:rsidRDefault="00A402FC" w:rsidP="00A402FC">
            <w:pPr>
              <w:rPr>
                <w:b/>
                <w:bCs/>
                <w:lang w:val="en-US"/>
              </w:rPr>
            </w:pPr>
            <w:r w:rsidRPr="00A402FC">
              <w:rPr>
                <w:lang w:val="en-US"/>
              </w:rPr>
              <w:t>Pdoc ATIAS-1 v0.8.0, Sec. 4.</w:t>
            </w:r>
            <w:r w:rsidR="000818EB">
              <w:rPr>
                <w:lang w:val="en-US"/>
              </w:rPr>
              <w:t>3</w:t>
            </w:r>
          </w:p>
        </w:tc>
        <w:tc>
          <w:tcPr>
            <w:tcW w:w="1423" w:type="dxa"/>
          </w:tcPr>
          <w:p w14:paraId="2C94AD85" w14:textId="09D3EDA4" w:rsidR="00A402FC" w:rsidRPr="00A402FC" w:rsidRDefault="00A402FC" w:rsidP="00A402FC">
            <w:pPr>
              <w:jc w:val="center"/>
              <w:rPr>
                <w:lang w:val="en-US"/>
              </w:rPr>
            </w:pPr>
          </w:p>
        </w:tc>
        <w:tc>
          <w:tcPr>
            <w:tcW w:w="1423" w:type="dxa"/>
          </w:tcPr>
          <w:p w14:paraId="5ED1946B" w14:textId="17A7577C" w:rsidR="00A402FC" w:rsidRPr="00A402FC" w:rsidRDefault="00A402FC" w:rsidP="00A402FC">
            <w:pPr>
              <w:jc w:val="center"/>
              <w:rPr>
                <w:lang w:val="en-US"/>
              </w:rPr>
            </w:pPr>
          </w:p>
        </w:tc>
        <w:tc>
          <w:tcPr>
            <w:tcW w:w="1423" w:type="dxa"/>
          </w:tcPr>
          <w:p w14:paraId="2937A331" w14:textId="01DE0612" w:rsidR="00A402FC" w:rsidRPr="00A402FC" w:rsidRDefault="000818EB" w:rsidP="00A402FC">
            <w:pPr>
              <w:jc w:val="center"/>
              <w:rPr>
                <w:lang w:val="en-US"/>
              </w:rPr>
            </w:pPr>
            <w:r w:rsidRPr="00E42CB0">
              <w:rPr>
                <w:rStyle w:val="box"/>
                <w:rFonts w:ascii="Segoe UI Symbol" w:hAnsi="Segoe UI Symbol" w:cs="Segoe UI Symbol"/>
                <w:b/>
                <w:bCs/>
              </w:rPr>
              <w:t>✓</w:t>
            </w:r>
          </w:p>
        </w:tc>
        <w:tc>
          <w:tcPr>
            <w:tcW w:w="1423" w:type="dxa"/>
          </w:tcPr>
          <w:p w14:paraId="567C4BDE" w14:textId="20ECE734" w:rsidR="00A402FC" w:rsidRPr="00A402FC" w:rsidRDefault="00A402FC" w:rsidP="00A402FC">
            <w:pPr>
              <w:jc w:val="center"/>
              <w:rPr>
                <w:color w:val="FF0000"/>
                <w:lang w:val="en-US"/>
              </w:rPr>
            </w:pPr>
          </w:p>
        </w:tc>
        <w:tc>
          <w:tcPr>
            <w:tcW w:w="1424" w:type="dxa"/>
          </w:tcPr>
          <w:p w14:paraId="79775EE8" w14:textId="3D9B85DB" w:rsidR="00A402FC" w:rsidRPr="00A402FC" w:rsidRDefault="000818EB" w:rsidP="00A402FC">
            <w:pPr>
              <w:jc w:val="center"/>
              <w:rPr>
                <w:lang w:val="en-US"/>
              </w:rPr>
            </w:pPr>
            <w:r w:rsidRPr="00E42CB0">
              <w:rPr>
                <w:rStyle w:val="box"/>
                <w:rFonts w:ascii="Segoe UI Symbol" w:hAnsi="Segoe UI Symbol" w:cs="Segoe UI Symbol"/>
                <w:b/>
                <w:bCs/>
              </w:rPr>
              <w:t>✓</w:t>
            </w:r>
          </w:p>
        </w:tc>
      </w:tr>
      <w:tr w:rsidR="00047340" w:rsidRPr="000818EB" w14:paraId="3ED31942" w14:textId="77777777" w:rsidTr="002B6622">
        <w:trPr>
          <w:trHeight w:val="501"/>
        </w:trPr>
        <w:tc>
          <w:tcPr>
            <w:tcW w:w="3340" w:type="dxa"/>
          </w:tcPr>
          <w:p w14:paraId="70AA643E" w14:textId="77777777" w:rsidR="00047340" w:rsidRPr="000818EB" w:rsidRDefault="00047340" w:rsidP="00047340">
            <w:pPr>
              <w:rPr>
                <w:b/>
                <w:bCs/>
                <w:lang w:val="en-US"/>
              </w:rPr>
            </w:pPr>
            <w:r w:rsidRPr="000818EB">
              <w:rPr>
                <w:b/>
                <w:bCs/>
                <w:lang w:val="en-US"/>
              </w:rPr>
              <w:t>Directivity test of FOA using virtual microphones</w:t>
            </w:r>
          </w:p>
          <w:p w14:paraId="350F1904" w14:textId="1E279F4E" w:rsidR="00047340" w:rsidRPr="000818EB" w:rsidRDefault="00047340" w:rsidP="00047340">
            <w:pPr>
              <w:rPr>
                <w:b/>
                <w:bCs/>
                <w:lang w:val="en-US"/>
              </w:rPr>
            </w:pPr>
            <w:r w:rsidRPr="00A402FC">
              <w:rPr>
                <w:lang w:val="en-US"/>
              </w:rPr>
              <w:t>Pdoc ATIAS-1 v0.8.0, Sec. 4.</w:t>
            </w:r>
            <w:r>
              <w:rPr>
                <w:lang w:val="en-US"/>
              </w:rPr>
              <w:t>4</w:t>
            </w:r>
          </w:p>
        </w:tc>
        <w:tc>
          <w:tcPr>
            <w:tcW w:w="1423" w:type="dxa"/>
          </w:tcPr>
          <w:p w14:paraId="1F3F8AD8" w14:textId="6A9D5F6E" w:rsidR="00047340" w:rsidRPr="000818EB" w:rsidRDefault="00047340" w:rsidP="00047340">
            <w:pPr>
              <w:jc w:val="center"/>
              <w:rPr>
                <w:lang w:val="en-US"/>
              </w:rPr>
            </w:pPr>
          </w:p>
        </w:tc>
        <w:tc>
          <w:tcPr>
            <w:tcW w:w="1423" w:type="dxa"/>
          </w:tcPr>
          <w:p w14:paraId="63BE3285" w14:textId="296D8BEA" w:rsidR="00047340" w:rsidRPr="000818EB" w:rsidRDefault="00047340" w:rsidP="00047340">
            <w:pPr>
              <w:jc w:val="center"/>
              <w:rPr>
                <w:lang w:val="en-US"/>
              </w:rPr>
            </w:pPr>
          </w:p>
        </w:tc>
        <w:tc>
          <w:tcPr>
            <w:tcW w:w="1423" w:type="dxa"/>
          </w:tcPr>
          <w:p w14:paraId="12A4FF0C" w14:textId="438E4287" w:rsidR="00047340" w:rsidRPr="000818EB" w:rsidRDefault="00047340" w:rsidP="00047340">
            <w:pPr>
              <w:jc w:val="center"/>
              <w:rPr>
                <w:lang w:val="en-US"/>
              </w:rPr>
            </w:pPr>
            <w:r w:rsidRPr="00E42CB0">
              <w:rPr>
                <w:rStyle w:val="box"/>
                <w:rFonts w:ascii="Segoe UI Symbol" w:hAnsi="Segoe UI Symbol" w:cs="Segoe UI Symbol"/>
                <w:b/>
                <w:bCs/>
              </w:rPr>
              <w:t>✓</w:t>
            </w:r>
          </w:p>
        </w:tc>
        <w:tc>
          <w:tcPr>
            <w:tcW w:w="1423" w:type="dxa"/>
          </w:tcPr>
          <w:p w14:paraId="5ED923F5" w14:textId="0247F654" w:rsidR="00047340" w:rsidRPr="000818EB" w:rsidRDefault="00047340" w:rsidP="00047340">
            <w:pPr>
              <w:jc w:val="center"/>
              <w:rPr>
                <w:color w:val="FF0000"/>
                <w:lang w:val="en-US"/>
              </w:rPr>
            </w:pPr>
          </w:p>
        </w:tc>
        <w:tc>
          <w:tcPr>
            <w:tcW w:w="1424" w:type="dxa"/>
          </w:tcPr>
          <w:p w14:paraId="4B455B79" w14:textId="6A232C32" w:rsidR="00047340" w:rsidRPr="000818EB" w:rsidRDefault="00047340" w:rsidP="00047340">
            <w:pPr>
              <w:jc w:val="center"/>
              <w:rPr>
                <w:lang w:val="en-US"/>
              </w:rPr>
            </w:pPr>
            <w:r w:rsidRPr="00E42CB0">
              <w:rPr>
                <w:rStyle w:val="box"/>
                <w:rFonts w:ascii="Segoe UI Symbol" w:hAnsi="Segoe UI Symbol" w:cs="Segoe UI Symbol"/>
                <w:b/>
                <w:bCs/>
              </w:rPr>
              <w:t>✓</w:t>
            </w:r>
          </w:p>
        </w:tc>
      </w:tr>
      <w:tr w:rsidR="00E0319D" w:rsidRPr="00047340" w14:paraId="4A66624D" w14:textId="77777777" w:rsidTr="002B6622">
        <w:trPr>
          <w:trHeight w:val="501"/>
        </w:trPr>
        <w:tc>
          <w:tcPr>
            <w:tcW w:w="3340" w:type="dxa"/>
          </w:tcPr>
          <w:p w14:paraId="05480A56" w14:textId="6AF114CA" w:rsidR="00E0319D" w:rsidRPr="00047340" w:rsidRDefault="00E0319D" w:rsidP="00E0319D">
            <w:pPr>
              <w:rPr>
                <w:b/>
                <w:bCs/>
                <w:lang w:val="en-US"/>
              </w:rPr>
            </w:pPr>
            <w:r w:rsidRPr="00047340">
              <w:rPr>
                <w:b/>
                <w:bCs/>
                <w:lang w:val="en-US"/>
              </w:rPr>
              <w:t>Scene-based audio spatial separation with two simultaneous acoustic sources in free-field propagation conditions and FOA decoding</w:t>
            </w:r>
          </w:p>
          <w:p w14:paraId="437CCCD2" w14:textId="2458A192" w:rsidR="00E0319D" w:rsidRPr="00047340" w:rsidRDefault="00E0319D" w:rsidP="00E0319D">
            <w:pPr>
              <w:rPr>
                <w:b/>
                <w:bCs/>
                <w:lang w:val="en-US"/>
              </w:rPr>
            </w:pPr>
            <w:r w:rsidRPr="00A402FC">
              <w:rPr>
                <w:lang w:val="en-US"/>
              </w:rPr>
              <w:t>Pdoc ATIAS-1 v0.8.0, Sec. 4.</w:t>
            </w:r>
            <w:r>
              <w:rPr>
                <w:lang w:val="en-US"/>
              </w:rPr>
              <w:t>5</w:t>
            </w:r>
          </w:p>
        </w:tc>
        <w:tc>
          <w:tcPr>
            <w:tcW w:w="1423" w:type="dxa"/>
          </w:tcPr>
          <w:p w14:paraId="25CA77F2" w14:textId="65C9FAE7" w:rsidR="00E0319D" w:rsidRPr="00047340" w:rsidRDefault="00E0319D" w:rsidP="00E0319D">
            <w:pPr>
              <w:jc w:val="center"/>
              <w:rPr>
                <w:lang w:val="en-US"/>
              </w:rPr>
            </w:pPr>
          </w:p>
        </w:tc>
        <w:tc>
          <w:tcPr>
            <w:tcW w:w="1423" w:type="dxa"/>
          </w:tcPr>
          <w:p w14:paraId="636848B7" w14:textId="66B91791" w:rsidR="00E0319D" w:rsidRPr="00047340" w:rsidRDefault="00E0319D" w:rsidP="00E0319D">
            <w:pPr>
              <w:jc w:val="center"/>
              <w:rPr>
                <w:lang w:val="en-US"/>
              </w:rPr>
            </w:pPr>
          </w:p>
        </w:tc>
        <w:tc>
          <w:tcPr>
            <w:tcW w:w="1423" w:type="dxa"/>
          </w:tcPr>
          <w:p w14:paraId="32BA9176" w14:textId="46C1324D" w:rsidR="00E0319D" w:rsidRPr="00047340" w:rsidRDefault="00E0319D" w:rsidP="00E0319D">
            <w:pPr>
              <w:jc w:val="center"/>
              <w:rPr>
                <w:lang w:val="en-US"/>
              </w:rPr>
            </w:pPr>
            <w:r w:rsidRPr="00E42CB0">
              <w:rPr>
                <w:rStyle w:val="box"/>
                <w:rFonts w:ascii="Segoe UI Symbol" w:hAnsi="Segoe UI Symbol" w:cs="Segoe UI Symbol"/>
                <w:b/>
                <w:bCs/>
              </w:rPr>
              <w:t>✓</w:t>
            </w:r>
          </w:p>
        </w:tc>
        <w:tc>
          <w:tcPr>
            <w:tcW w:w="1423" w:type="dxa"/>
          </w:tcPr>
          <w:p w14:paraId="3A6B34CF" w14:textId="183D5E74" w:rsidR="00E0319D" w:rsidRPr="00047340" w:rsidRDefault="00E0319D" w:rsidP="00E0319D">
            <w:pPr>
              <w:jc w:val="center"/>
              <w:rPr>
                <w:color w:val="FF0000"/>
                <w:lang w:val="en-US"/>
              </w:rPr>
            </w:pPr>
          </w:p>
        </w:tc>
        <w:tc>
          <w:tcPr>
            <w:tcW w:w="1424" w:type="dxa"/>
          </w:tcPr>
          <w:p w14:paraId="3DD5B3FA" w14:textId="5107D358" w:rsidR="00E0319D" w:rsidRPr="00047340" w:rsidRDefault="00E0319D" w:rsidP="00E0319D">
            <w:pPr>
              <w:jc w:val="center"/>
              <w:rPr>
                <w:color w:val="FF0000"/>
                <w:lang w:val="en-US"/>
              </w:rPr>
            </w:pPr>
            <w:r w:rsidRPr="00E42CB0">
              <w:rPr>
                <w:rStyle w:val="box"/>
                <w:rFonts w:ascii="Segoe UI Symbol" w:hAnsi="Segoe UI Symbol" w:cs="Segoe UI Symbol"/>
                <w:b/>
                <w:bCs/>
              </w:rPr>
              <w:t>✓</w:t>
            </w:r>
          </w:p>
        </w:tc>
      </w:tr>
      <w:tr w:rsidR="00E0319D" w:rsidRPr="00047340" w14:paraId="5DCF3D42" w14:textId="77777777" w:rsidTr="002B6622">
        <w:trPr>
          <w:trHeight w:val="501"/>
        </w:trPr>
        <w:tc>
          <w:tcPr>
            <w:tcW w:w="3340" w:type="dxa"/>
          </w:tcPr>
          <w:p w14:paraId="3E04AB40" w14:textId="08737C7F" w:rsidR="00E0319D" w:rsidRPr="00E0319D" w:rsidRDefault="00E0319D" w:rsidP="00E0319D">
            <w:pPr>
              <w:rPr>
                <w:b/>
                <w:bCs/>
                <w:lang w:val="en-US"/>
              </w:rPr>
            </w:pPr>
            <w:r w:rsidRPr="00E0319D">
              <w:rPr>
                <w:b/>
                <w:bCs/>
                <w:lang w:val="en-US"/>
              </w:rPr>
              <w:t>Spatial separation for multiple acoustic sources based on multichannel output</w:t>
            </w:r>
          </w:p>
          <w:p w14:paraId="61FC0FE6" w14:textId="0E0DB32E" w:rsidR="00E0319D" w:rsidRPr="00047340" w:rsidRDefault="00E0319D" w:rsidP="00E0319D">
            <w:pPr>
              <w:rPr>
                <w:b/>
                <w:bCs/>
                <w:lang w:val="en-US"/>
              </w:rPr>
            </w:pPr>
            <w:r w:rsidRPr="00A402FC">
              <w:rPr>
                <w:lang w:val="en-US"/>
              </w:rPr>
              <w:t>Pdoc ATIAS-1 v0.8.0, Sec. 4.</w:t>
            </w:r>
            <w:r>
              <w:rPr>
                <w:lang w:val="en-US"/>
              </w:rPr>
              <w:t>6</w:t>
            </w:r>
          </w:p>
        </w:tc>
        <w:tc>
          <w:tcPr>
            <w:tcW w:w="1423" w:type="dxa"/>
          </w:tcPr>
          <w:p w14:paraId="1DFADD6C" w14:textId="77777777" w:rsidR="00E0319D" w:rsidRPr="00047340" w:rsidRDefault="00E0319D" w:rsidP="00E0319D">
            <w:pPr>
              <w:jc w:val="center"/>
              <w:rPr>
                <w:lang w:val="en-US"/>
              </w:rPr>
            </w:pPr>
          </w:p>
        </w:tc>
        <w:tc>
          <w:tcPr>
            <w:tcW w:w="1423" w:type="dxa"/>
          </w:tcPr>
          <w:p w14:paraId="3C0D3D2B" w14:textId="77777777" w:rsidR="00E0319D" w:rsidRPr="00047340" w:rsidRDefault="00E0319D" w:rsidP="00E0319D">
            <w:pPr>
              <w:jc w:val="center"/>
              <w:rPr>
                <w:lang w:val="en-US"/>
              </w:rPr>
            </w:pPr>
          </w:p>
        </w:tc>
        <w:tc>
          <w:tcPr>
            <w:tcW w:w="1423" w:type="dxa"/>
          </w:tcPr>
          <w:p w14:paraId="62F078A7" w14:textId="54BB2226" w:rsidR="00E0319D" w:rsidRPr="00E42CB0" w:rsidRDefault="00E0319D" w:rsidP="00E0319D">
            <w:pPr>
              <w:jc w:val="center"/>
              <w:rPr>
                <w:rStyle w:val="box"/>
                <w:rFonts w:ascii="Segoe UI Symbol" w:hAnsi="Segoe UI Symbol" w:cs="Segoe UI Symbol"/>
                <w:b/>
                <w:bCs/>
              </w:rPr>
            </w:pPr>
            <w:r w:rsidRPr="00E42CB0">
              <w:rPr>
                <w:rStyle w:val="box"/>
                <w:rFonts w:ascii="Segoe UI Symbol" w:hAnsi="Segoe UI Symbol" w:cs="Segoe UI Symbol"/>
                <w:b/>
                <w:bCs/>
              </w:rPr>
              <w:t>✓</w:t>
            </w:r>
          </w:p>
        </w:tc>
        <w:tc>
          <w:tcPr>
            <w:tcW w:w="1423" w:type="dxa"/>
          </w:tcPr>
          <w:p w14:paraId="3E519D4C" w14:textId="77777777" w:rsidR="00E0319D" w:rsidRPr="00047340" w:rsidRDefault="00E0319D" w:rsidP="00E0319D">
            <w:pPr>
              <w:jc w:val="center"/>
              <w:rPr>
                <w:color w:val="FF0000"/>
                <w:lang w:val="en-US"/>
              </w:rPr>
            </w:pPr>
          </w:p>
        </w:tc>
        <w:tc>
          <w:tcPr>
            <w:tcW w:w="1424" w:type="dxa"/>
          </w:tcPr>
          <w:p w14:paraId="5C0C4566" w14:textId="2A19E39F" w:rsidR="00E0319D" w:rsidRPr="00E42CB0" w:rsidRDefault="00E0319D" w:rsidP="00E0319D">
            <w:pPr>
              <w:jc w:val="center"/>
              <w:rPr>
                <w:rStyle w:val="box"/>
                <w:rFonts w:ascii="Segoe UI Symbol" w:hAnsi="Segoe UI Symbol" w:cs="Segoe UI Symbol"/>
                <w:b/>
                <w:bCs/>
              </w:rPr>
            </w:pPr>
            <w:r w:rsidRPr="00E42CB0">
              <w:rPr>
                <w:rStyle w:val="box"/>
                <w:rFonts w:ascii="Segoe UI Symbol" w:hAnsi="Segoe UI Symbol" w:cs="Segoe UI Symbol"/>
                <w:b/>
                <w:bCs/>
              </w:rPr>
              <w:t>✓</w:t>
            </w:r>
          </w:p>
        </w:tc>
      </w:tr>
      <w:tr w:rsidR="00CF1E2A" w:rsidRPr="00047340" w14:paraId="7C89A7F3" w14:textId="77777777" w:rsidTr="002B6622">
        <w:trPr>
          <w:trHeight w:val="501"/>
        </w:trPr>
        <w:tc>
          <w:tcPr>
            <w:tcW w:w="3340" w:type="dxa"/>
          </w:tcPr>
          <w:p w14:paraId="299B02F8" w14:textId="522D6EB3" w:rsidR="00CF1E2A" w:rsidRPr="00E0319D" w:rsidRDefault="00CF1E2A" w:rsidP="00CF1E2A">
            <w:pPr>
              <w:rPr>
                <w:b/>
                <w:bCs/>
                <w:lang w:val="en-US"/>
              </w:rPr>
            </w:pPr>
            <w:r w:rsidRPr="00E0319D">
              <w:rPr>
                <w:b/>
                <w:bCs/>
                <w:lang w:val="en-US"/>
              </w:rPr>
              <w:t>Test method for simultaneous multiple acoustic sources utilizing real speech</w:t>
            </w:r>
          </w:p>
          <w:p w14:paraId="366B806B" w14:textId="70628160" w:rsidR="00CF1E2A" w:rsidRPr="00047340" w:rsidRDefault="00CF1E2A" w:rsidP="00CF1E2A">
            <w:pPr>
              <w:rPr>
                <w:b/>
                <w:bCs/>
                <w:lang w:val="en-US"/>
              </w:rPr>
            </w:pPr>
            <w:r w:rsidRPr="00A402FC">
              <w:rPr>
                <w:lang w:val="en-US"/>
              </w:rPr>
              <w:t>Pdoc ATIAS-1 v0.8.0, Sec. 4.</w:t>
            </w:r>
            <w:r>
              <w:rPr>
                <w:lang w:val="en-US"/>
              </w:rPr>
              <w:t>7</w:t>
            </w:r>
          </w:p>
        </w:tc>
        <w:tc>
          <w:tcPr>
            <w:tcW w:w="1423" w:type="dxa"/>
          </w:tcPr>
          <w:p w14:paraId="552A6A5A" w14:textId="77777777" w:rsidR="00CF1E2A" w:rsidRPr="00047340" w:rsidRDefault="00CF1E2A" w:rsidP="00CF1E2A">
            <w:pPr>
              <w:jc w:val="center"/>
              <w:rPr>
                <w:lang w:val="en-US"/>
              </w:rPr>
            </w:pPr>
          </w:p>
        </w:tc>
        <w:tc>
          <w:tcPr>
            <w:tcW w:w="1423" w:type="dxa"/>
          </w:tcPr>
          <w:p w14:paraId="573EE499" w14:textId="7425CBBF" w:rsidR="00CF1E2A" w:rsidRPr="00047340" w:rsidRDefault="00CF1E2A" w:rsidP="00CF1E2A">
            <w:pPr>
              <w:jc w:val="center"/>
              <w:rPr>
                <w:lang w:val="en-US"/>
              </w:rPr>
            </w:pPr>
            <w:r>
              <w:rPr>
                <w:rStyle w:val="box"/>
                <w:rFonts w:ascii="Segoe UI Symbol" w:hAnsi="Segoe UI Symbol" w:cs="Segoe UI Symbol"/>
                <w:b/>
                <w:bCs/>
              </w:rPr>
              <w:t>?</w:t>
            </w:r>
          </w:p>
        </w:tc>
        <w:tc>
          <w:tcPr>
            <w:tcW w:w="1423" w:type="dxa"/>
          </w:tcPr>
          <w:p w14:paraId="22D49C9F" w14:textId="19D65F11" w:rsidR="00CF1E2A" w:rsidRPr="00E0319D" w:rsidRDefault="00CF1E2A" w:rsidP="00CF1E2A">
            <w:pPr>
              <w:jc w:val="center"/>
              <w:rPr>
                <w:rStyle w:val="box"/>
                <w:rFonts w:ascii="Segoe UI Symbol" w:hAnsi="Segoe UI Symbol" w:cs="Segoe UI Symbol"/>
                <w:b/>
                <w:bCs/>
                <w:lang w:val="en-US"/>
              </w:rPr>
            </w:pPr>
            <w:r w:rsidRPr="00E42CB0">
              <w:rPr>
                <w:rStyle w:val="box"/>
                <w:rFonts w:ascii="Segoe UI Symbol" w:hAnsi="Segoe UI Symbol" w:cs="Segoe UI Symbol"/>
                <w:b/>
                <w:bCs/>
              </w:rPr>
              <w:t>✓</w:t>
            </w:r>
            <w:r>
              <w:rPr>
                <w:rStyle w:val="box"/>
                <w:rFonts w:ascii="Segoe UI Symbol" w:hAnsi="Segoe UI Symbol" w:cs="Segoe UI Symbol"/>
                <w:b/>
                <w:bCs/>
              </w:rPr>
              <w:t xml:space="preserve"> (?)</w:t>
            </w:r>
          </w:p>
        </w:tc>
        <w:tc>
          <w:tcPr>
            <w:tcW w:w="1423" w:type="dxa"/>
          </w:tcPr>
          <w:p w14:paraId="51894DD6" w14:textId="77777777" w:rsidR="00CF1E2A" w:rsidRPr="00047340" w:rsidRDefault="00CF1E2A" w:rsidP="00CF1E2A">
            <w:pPr>
              <w:jc w:val="center"/>
              <w:rPr>
                <w:color w:val="FF0000"/>
                <w:lang w:val="en-US"/>
              </w:rPr>
            </w:pPr>
          </w:p>
        </w:tc>
        <w:tc>
          <w:tcPr>
            <w:tcW w:w="1424" w:type="dxa"/>
          </w:tcPr>
          <w:p w14:paraId="1B7BEEED" w14:textId="22074C22" w:rsidR="00CF1E2A" w:rsidRPr="00E0319D" w:rsidRDefault="00CF1E2A" w:rsidP="00CF1E2A">
            <w:pPr>
              <w:jc w:val="center"/>
              <w:rPr>
                <w:rStyle w:val="box"/>
                <w:rFonts w:ascii="Segoe UI Symbol" w:hAnsi="Segoe UI Symbol" w:cs="Segoe UI Symbol"/>
                <w:b/>
                <w:bCs/>
                <w:lang w:val="en-US"/>
              </w:rPr>
            </w:pPr>
            <w:r w:rsidRPr="00E42CB0">
              <w:rPr>
                <w:rStyle w:val="box"/>
                <w:rFonts w:ascii="Segoe UI Symbol" w:hAnsi="Segoe UI Symbol" w:cs="Segoe UI Symbol"/>
                <w:b/>
                <w:bCs/>
              </w:rPr>
              <w:t>✓</w:t>
            </w:r>
            <w:r>
              <w:rPr>
                <w:rStyle w:val="box"/>
                <w:rFonts w:ascii="Segoe UI Symbol" w:hAnsi="Segoe UI Symbol" w:cs="Segoe UI Symbol"/>
                <w:b/>
                <w:bCs/>
              </w:rPr>
              <w:t xml:space="preserve"> (?)</w:t>
            </w:r>
          </w:p>
        </w:tc>
      </w:tr>
      <w:tr w:rsidR="00CF1E2A" w:rsidRPr="00047340" w14:paraId="7BFA8CF6" w14:textId="77777777" w:rsidTr="002B6622">
        <w:trPr>
          <w:trHeight w:val="501"/>
        </w:trPr>
        <w:tc>
          <w:tcPr>
            <w:tcW w:w="3340" w:type="dxa"/>
          </w:tcPr>
          <w:p w14:paraId="211544DB" w14:textId="77777777" w:rsidR="00CF1E2A" w:rsidRPr="00CF1E2A" w:rsidRDefault="00CF1E2A" w:rsidP="00CF1E2A">
            <w:pPr>
              <w:rPr>
                <w:b/>
                <w:bCs/>
                <w:lang w:val="en-US"/>
              </w:rPr>
            </w:pPr>
            <w:r w:rsidRPr="00CF1E2A">
              <w:rPr>
                <w:b/>
                <w:bCs/>
                <w:lang w:val="en-US"/>
              </w:rPr>
              <w:t>Spatial perception test for stereo UE in ATIAS</w:t>
            </w:r>
          </w:p>
          <w:p w14:paraId="0AA1AF88" w14:textId="6C042E43" w:rsidR="00CF1E2A" w:rsidRPr="00CF1E2A" w:rsidRDefault="00CF1E2A" w:rsidP="00CF1E2A">
            <w:pPr>
              <w:rPr>
                <w:b/>
                <w:bCs/>
                <w:lang w:val="en-US"/>
              </w:rPr>
            </w:pPr>
            <w:r w:rsidRPr="00A402FC">
              <w:rPr>
                <w:lang w:val="en-US"/>
              </w:rPr>
              <w:t>Pdoc ATIAS-1 v0.8.0, Sec. 4.</w:t>
            </w:r>
            <w:r>
              <w:rPr>
                <w:lang w:val="en-US"/>
              </w:rPr>
              <w:t>8</w:t>
            </w:r>
          </w:p>
        </w:tc>
        <w:tc>
          <w:tcPr>
            <w:tcW w:w="1423" w:type="dxa"/>
          </w:tcPr>
          <w:p w14:paraId="77D7B9B6" w14:textId="53879AC2" w:rsidR="00CF1E2A" w:rsidRPr="00047340" w:rsidRDefault="00CF1E2A" w:rsidP="00CF1E2A">
            <w:pPr>
              <w:jc w:val="center"/>
              <w:rPr>
                <w:lang w:val="en-US"/>
              </w:rPr>
            </w:pPr>
            <w:r w:rsidRPr="00E42CB0">
              <w:rPr>
                <w:rStyle w:val="box"/>
                <w:rFonts w:ascii="Segoe UI Symbol" w:hAnsi="Segoe UI Symbol" w:cs="Segoe UI Symbol"/>
                <w:b/>
                <w:bCs/>
              </w:rPr>
              <w:t>✓</w:t>
            </w:r>
          </w:p>
        </w:tc>
        <w:tc>
          <w:tcPr>
            <w:tcW w:w="1423" w:type="dxa"/>
          </w:tcPr>
          <w:p w14:paraId="29FC7BFF" w14:textId="77777777" w:rsidR="00CF1E2A" w:rsidRPr="00CF1E2A" w:rsidRDefault="00CF1E2A" w:rsidP="00CF1E2A">
            <w:pPr>
              <w:jc w:val="center"/>
              <w:rPr>
                <w:rStyle w:val="box"/>
                <w:rFonts w:ascii="Segoe UI Symbol" w:hAnsi="Segoe UI Symbol" w:cs="Segoe UI Symbol"/>
                <w:b/>
                <w:bCs/>
                <w:lang w:val="en-US"/>
              </w:rPr>
            </w:pPr>
          </w:p>
        </w:tc>
        <w:tc>
          <w:tcPr>
            <w:tcW w:w="1423" w:type="dxa"/>
          </w:tcPr>
          <w:p w14:paraId="562DA94C" w14:textId="77777777" w:rsidR="00CF1E2A" w:rsidRPr="00CF1E2A" w:rsidRDefault="00CF1E2A" w:rsidP="00CF1E2A">
            <w:pPr>
              <w:jc w:val="center"/>
              <w:rPr>
                <w:rStyle w:val="box"/>
                <w:rFonts w:ascii="Segoe UI Symbol" w:hAnsi="Segoe UI Symbol" w:cs="Segoe UI Symbol"/>
                <w:b/>
                <w:bCs/>
                <w:lang w:val="en-US"/>
              </w:rPr>
            </w:pPr>
          </w:p>
        </w:tc>
        <w:tc>
          <w:tcPr>
            <w:tcW w:w="1423" w:type="dxa"/>
          </w:tcPr>
          <w:p w14:paraId="30C4A346" w14:textId="77777777" w:rsidR="00CF1E2A" w:rsidRPr="00047340" w:rsidRDefault="00CF1E2A" w:rsidP="00CF1E2A">
            <w:pPr>
              <w:jc w:val="center"/>
              <w:rPr>
                <w:color w:val="FF0000"/>
                <w:lang w:val="en-US"/>
              </w:rPr>
            </w:pPr>
          </w:p>
        </w:tc>
        <w:tc>
          <w:tcPr>
            <w:tcW w:w="1424" w:type="dxa"/>
          </w:tcPr>
          <w:p w14:paraId="02B88608" w14:textId="77777777" w:rsidR="00CF1E2A" w:rsidRPr="00CF1E2A" w:rsidRDefault="00CF1E2A" w:rsidP="00CF1E2A">
            <w:pPr>
              <w:jc w:val="center"/>
              <w:rPr>
                <w:rStyle w:val="box"/>
                <w:rFonts w:ascii="Segoe UI Symbol" w:hAnsi="Segoe UI Symbol" w:cs="Segoe UI Symbol"/>
                <w:b/>
                <w:bCs/>
                <w:lang w:val="en-US"/>
              </w:rPr>
            </w:pPr>
          </w:p>
        </w:tc>
      </w:tr>
      <w:tr w:rsidR="002F1E72" w:rsidRPr="00047340" w14:paraId="4B65D4C4" w14:textId="77777777" w:rsidTr="002B6622">
        <w:trPr>
          <w:trHeight w:val="501"/>
        </w:trPr>
        <w:tc>
          <w:tcPr>
            <w:tcW w:w="3340" w:type="dxa"/>
          </w:tcPr>
          <w:p w14:paraId="3859908A" w14:textId="77777777" w:rsidR="002F1E72" w:rsidRPr="002F1E72" w:rsidRDefault="002F1E72" w:rsidP="002F1E72">
            <w:pPr>
              <w:rPr>
                <w:b/>
                <w:bCs/>
                <w:lang w:val="en-US"/>
              </w:rPr>
            </w:pPr>
            <w:r w:rsidRPr="002F1E72">
              <w:rPr>
                <w:b/>
                <w:bCs/>
                <w:lang w:val="en-US"/>
              </w:rPr>
              <w:t xml:space="preserve">Sending side audio performance assessment for </w:t>
            </w:r>
          </w:p>
          <w:p w14:paraId="16395FF6" w14:textId="77777777" w:rsidR="002F1E72" w:rsidRDefault="002F1E72" w:rsidP="002F1E72">
            <w:pPr>
              <w:rPr>
                <w:b/>
                <w:bCs/>
                <w:lang w:val="en-US"/>
              </w:rPr>
            </w:pPr>
            <w:r w:rsidRPr="002F1E72">
              <w:rPr>
                <w:b/>
                <w:bCs/>
                <w:lang w:val="en-US"/>
              </w:rPr>
              <w:t>Immersive Audio Systems in wind noise</w:t>
            </w:r>
          </w:p>
          <w:p w14:paraId="63A2A706" w14:textId="26B5F65B" w:rsidR="002F1E72" w:rsidRPr="00CF1E2A" w:rsidRDefault="002F1E72" w:rsidP="002F1E72">
            <w:pPr>
              <w:rPr>
                <w:b/>
                <w:bCs/>
                <w:lang w:val="en-US"/>
              </w:rPr>
            </w:pPr>
            <w:r>
              <w:rPr>
                <w:lang w:val="en-US"/>
              </w:rPr>
              <w:t>P</w:t>
            </w:r>
            <w:r w:rsidRPr="00A402FC">
              <w:rPr>
                <w:lang w:val="en-US"/>
              </w:rPr>
              <w:t>doc ATIAS-1 v0.8.0, Sec. 4.</w:t>
            </w:r>
            <w:r>
              <w:rPr>
                <w:lang w:val="en-US"/>
              </w:rPr>
              <w:t>9</w:t>
            </w:r>
          </w:p>
        </w:tc>
        <w:tc>
          <w:tcPr>
            <w:tcW w:w="1423" w:type="dxa"/>
          </w:tcPr>
          <w:p w14:paraId="71EE74E8" w14:textId="2C74EE09" w:rsidR="002F1E72" w:rsidRPr="002F1E72" w:rsidRDefault="00D74833" w:rsidP="00CF1E2A">
            <w:pPr>
              <w:jc w:val="center"/>
              <w:rPr>
                <w:rStyle w:val="box"/>
                <w:rFonts w:ascii="Segoe UI Symbol" w:hAnsi="Segoe UI Symbol" w:cs="Segoe UI Symbol"/>
                <w:b/>
                <w:bCs/>
                <w:lang w:val="en-US"/>
              </w:rPr>
            </w:pPr>
            <w:r w:rsidRPr="00E42CB0">
              <w:rPr>
                <w:rStyle w:val="box"/>
                <w:rFonts w:ascii="Segoe UI Symbol" w:hAnsi="Segoe UI Symbol" w:cs="Segoe UI Symbol"/>
                <w:b/>
                <w:bCs/>
              </w:rPr>
              <w:t>✓</w:t>
            </w:r>
          </w:p>
        </w:tc>
        <w:tc>
          <w:tcPr>
            <w:tcW w:w="1423" w:type="dxa"/>
          </w:tcPr>
          <w:p w14:paraId="6407DF6A" w14:textId="1CDC8A9D" w:rsidR="002F1E72" w:rsidRPr="00CF1E2A" w:rsidRDefault="00D74833" w:rsidP="00CF1E2A">
            <w:pPr>
              <w:jc w:val="center"/>
              <w:rPr>
                <w:rStyle w:val="box"/>
                <w:rFonts w:ascii="Segoe UI Symbol" w:hAnsi="Segoe UI Symbol" w:cs="Segoe UI Symbol"/>
                <w:b/>
                <w:bCs/>
                <w:lang w:val="en-US"/>
              </w:rPr>
            </w:pPr>
            <w:r w:rsidRPr="00E42CB0">
              <w:rPr>
                <w:rStyle w:val="box"/>
                <w:rFonts w:ascii="Segoe UI Symbol" w:hAnsi="Segoe UI Symbol" w:cs="Segoe UI Symbol"/>
                <w:b/>
                <w:bCs/>
              </w:rPr>
              <w:t>✓</w:t>
            </w:r>
          </w:p>
        </w:tc>
        <w:tc>
          <w:tcPr>
            <w:tcW w:w="1423" w:type="dxa"/>
          </w:tcPr>
          <w:p w14:paraId="1D12DE85" w14:textId="53BE7D7A" w:rsidR="002F1E72" w:rsidRPr="00CF1E2A" w:rsidRDefault="00D74833" w:rsidP="00CF1E2A">
            <w:pPr>
              <w:jc w:val="center"/>
              <w:rPr>
                <w:rStyle w:val="box"/>
                <w:rFonts w:ascii="Segoe UI Symbol" w:hAnsi="Segoe UI Symbol" w:cs="Segoe UI Symbol"/>
                <w:b/>
                <w:bCs/>
                <w:lang w:val="en-US"/>
              </w:rPr>
            </w:pPr>
            <w:r w:rsidRPr="00E42CB0">
              <w:rPr>
                <w:rStyle w:val="box"/>
                <w:rFonts w:ascii="Segoe UI Symbol" w:hAnsi="Segoe UI Symbol" w:cs="Segoe UI Symbol"/>
                <w:b/>
                <w:bCs/>
              </w:rPr>
              <w:t>✓</w:t>
            </w:r>
          </w:p>
        </w:tc>
        <w:tc>
          <w:tcPr>
            <w:tcW w:w="1423" w:type="dxa"/>
          </w:tcPr>
          <w:p w14:paraId="77EF5534" w14:textId="4DE0A65C" w:rsidR="002F1E72" w:rsidRPr="00047340" w:rsidRDefault="00D74833" w:rsidP="00CF1E2A">
            <w:pPr>
              <w:jc w:val="center"/>
              <w:rPr>
                <w:color w:val="FF0000"/>
                <w:lang w:val="en-US"/>
              </w:rPr>
            </w:pPr>
            <w:r w:rsidRPr="00E42CB0">
              <w:rPr>
                <w:rStyle w:val="box"/>
                <w:rFonts w:ascii="Segoe UI Symbol" w:hAnsi="Segoe UI Symbol" w:cs="Segoe UI Symbol"/>
                <w:b/>
                <w:bCs/>
              </w:rPr>
              <w:t>✓</w:t>
            </w:r>
          </w:p>
        </w:tc>
        <w:tc>
          <w:tcPr>
            <w:tcW w:w="1424" w:type="dxa"/>
          </w:tcPr>
          <w:p w14:paraId="33A49145" w14:textId="3E5AE69F" w:rsidR="002F1E72" w:rsidRPr="00CF1E2A" w:rsidRDefault="00D74833" w:rsidP="00CF1E2A">
            <w:pPr>
              <w:jc w:val="center"/>
              <w:rPr>
                <w:rStyle w:val="box"/>
                <w:rFonts w:ascii="Segoe UI Symbol" w:hAnsi="Segoe UI Symbol" w:cs="Segoe UI Symbol"/>
                <w:b/>
                <w:bCs/>
                <w:lang w:val="en-US"/>
              </w:rPr>
            </w:pPr>
            <w:r w:rsidRPr="00E42CB0">
              <w:rPr>
                <w:rStyle w:val="box"/>
                <w:rFonts w:ascii="Segoe UI Symbol" w:hAnsi="Segoe UI Symbol" w:cs="Segoe UI Symbol"/>
                <w:b/>
                <w:bCs/>
              </w:rPr>
              <w:t>✓</w:t>
            </w:r>
          </w:p>
        </w:tc>
      </w:tr>
      <w:tr w:rsidR="002F1E72" w:rsidRPr="00047340" w14:paraId="30C8199C" w14:textId="77777777" w:rsidTr="002B6622">
        <w:trPr>
          <w:trHeight w:val="501"/>
        </w:trPr>
        <w:tc>
          <w:tcPr>
            <w:tcW w:w="3340" w:type="dxa"/>
          </w:tcPr>
          <w:p w14:paraId="61AFC131" w14:textId="07BDA4D5" w:rsidR="002F1E72" w:rsidRPr="002F1E72" w:rsidRDefault="002F1E72" w:rsidP="002F1E72">
            <w:pPr>
              <w:rPr>
                <w:b/>
                <w:bCs/>
                <w:lang w:val="en-US"/>
              </w:rPr>
            </w:pPr>
            <w:r w:rsidRPr="005822B0">
              <w:rPr>
                <w:b/>
                <w:bCs/>
                <w:lang w:val="en-US"/>
              </w:rPr>
              <w:t>Test method for Stereo capture</w:t>
            </w:r>
          </w:p>
          <w:p w14:paraId="22A70486" w14:textId="2B6A0A14" w:rsidR="002F1E72" w:rsidRPr="00CF1E2A" w:rsidRDefault="002F1E72" w:rsidP="002F1E72">
            <w:pPr>
              <w:rPr>
                <w:b/>
                <w:bCs/>
                <w:lang w:val="en-US"/>
              </w:rPr>
            </w:pPr>
            <w:r w:rsidRPr="00A402FC">
              <w:rPr>
                <w:lang w:val="en-US"/>
              </w:rPr>
              <w:t>Pdoc ATIAS-1 v0.8.0, Sec. 4.</w:t>
            </w:r>
            <w:r>
              <w:rPr>
                <w:lang w:val="en-US"/>
              </w:rPr>
              <w:t>10</w:t>
            </w:r>
          </w:p>
        </w:tc>
        <w:tc>
          <w:tcPr>
            <w:tcW w:w="1423" w:type="dxa"/>
          </w:tcPr>
          <w:p w14:paraId="7C65601E" w14:textId="404E3B60" w:rsidR="002F1E72" w:rsidRPr="00E42CB0" w:rsidRDefault="00D74833" w:rsidP="002F1E72">
            <w:pPr>
              <w:jc w:val="center"/>
              <w:rPr>
                <w:rStyle w:val="box"/>
                <w:rFonts w:ascii="Segoe UI Symbol" w:hAnsi="Segoe UI Symbol" w:cs="Segoe UI Symbol"/>
                <w:b/>
                <w:bCs/>
              </w:rPr>
            </w:pPr>
            <w:r w:rsidRPr="00E42CB0">
              <w:rPr>
                <w:rStyle w:val="box"/>
                <w:rFonts w:ascii="Segoe UI Symbol" w:hAnsi="Segoe UI Symbol" w:cs="Segoe UI Symbol"/>
                <w:b/>
                <w:bCs/>
              </w:rPr>
              <w:t>✓</w:t>
            </w:r>
          </w:p>
        </w:tc>
        <w:tc>
          <w:tcPr>
            <w:tcW w:w="1423" w:type="dxa"/>
          </w:tcPr>
          <w:p w14:paraId="58255E20" w14:textId="77777777" w:rsidR="002F1E72" w:rsidRPr="00CF1E2A" w:rsidRDefault="002F1E72" w:rsidP="002F1E72">
            <w:pPr>
              <w:jc w:val="center"/>
              <w:rPr>
                <w:rStyle w:val="box"/>
                <w:rFonts w:ascii="Segoe UI Symbol" w:hAnsi="Segoe UI Symbol" w:cs="Segoe UI Symbol"/>
                <w:b/>
                <w:bCs/>
                <w:lang w:val="en-US"/>
              </w:rPr>
            </w:pPr>
          </w:p>
        </w:tc>
        <w:tc>
          <w:tcPr>
            <w:tcW w:w="1423" w:type="dxa"/>
          </w:tcPr>
          <w:p w14:paraId="2C98DBF3" w14:textId="77777777" w:rsidR="002F1E72" w:rsidRPr="00CF1E2A" w:rsidRDefault="002F1E72" w:rsidP="002F1E72">
            <w:pPr>
              <w:jc w:val="center"/>
              <w:rPr>
                <w:rStyle w:val="box"/>
                <w:rFonts w:ascii="Segoe UI Symbol" w:hAnsi="Segoe UI Symbol" w:cs="Segoe UI Symbol"/>
                <w:b/>
                <w:bCs/>
                <w:lang w:val="en-US"/>
              </w:rPr>
            </w:pPr>
          </w:p>
        </w:tc>
        <w:tc>
          <w:tcPr>
            <w:tcW w:w="1423" w:type="dxa"/>
          </w:tcPr>
          <w:p w14:paraId="7F3AC972" w14:textId="77777777" w:rsidR="002F1E72" w:rsidRPr="00047340" w:rsidRDefault="002F1E72" w:rsidP="002F1E72">
            <w:pPr>
              <w:jc w:val="center"/>
              <w:rPr>
                <w:color w:val="FF0000"/>
                <w:lang w:val="en-US"/>
              </w:rPr>
            </w:pPr>
          </w:p>
        </w:tc>
        <w:tc>
          <w:tcPr>
            <w:tcW w:w="1424" w:type="dxa"/>
          </w:tcPr>
          <w:p w14:paraId="0D4F2842" w14:textId="77777777" w:rsidR="002F1E72" w:rsidRPr="00CF1E2A" w:rsidRDefault="002F1E72" w:rsidP="002F1E72">
            <w:pPr>
              <w:jc w:val="center"/>
              <w:rPr>
                <w:rStyle w:val="box"/>
                <w:rFonts w:ascii="Segoe UI Symbol" w:hAnsi="Segoe UI Symbol" w:cs="Segoe UI Symbol"/>
                <w:b/>
                <w:bCs/>
                <w:lang w:val="en-US"/>
              </w:rPr>
            </w:pPr>
          </w:p>
        </w:tc>
      </w:tr>
    </w:tbl>
    <w:p w14:paraId="246F40CC" w14:textId="0C683328" w:rsidR="00493D7F" w:rsidRDefault="00493D7F" w:rsidP="00493D7F">
      <w:pPr>
        <w:rPr>
          <w:lang w:val="en-US"/>
        </w:rPr>
      </w:pPr>
    </w:p>
    <w:p w14:paraId="147F4992" w14:textId="77777777" w:rsidR="00493D7F" w:rsidRDefault="00493D7F">
      <w:pPr>
        <w:rPr>
          <w:lang w:val="en-US"/>
        </w:rPr>
      </w:pPr>
      <w:r>
        <w:rPr>
          <w:lang w:val="en-US"/>
        </w:rPr>
        <w:br w:type="page"/>
      </w:r>
    </w:p>
    <w:p w14:paraId="723616D1" w14:textId="77777777" w:rsidR="00493D7F" w:rsidRDefault="00493D7F" w:rsidP="00493D7F">
      <w:pPr>
        <w:pStyle w:val="berschrift3"/>
        <w:rPr>
          <w:lang w:val="en-US"/>
        </w:rPr>
      </w:pPr>
      <w:r>
        <w:rPr>
          <w:lang w:val="en-US"/>
        </w:rPr>
        <w:lastRenderedPageBreak/>
        <w:t>SND Test Methods – Maturity</w:t>
      </w:r>
    </w:p>
    <w:p w14:paraId="20163348" w14:textId="59A5E4E0" w:rsidR="00493D7F" w:rsidRPr="00582A81" w:rsidRDefault="00493D7F" w:rsidP="00493D7F">
      <w:pPr>
        <w:rPr>
          <w:lang w:val="en-US"/>
        </w:rPr>
      </w:pPr>
      <w:r>
        <w:rPr>
          <w:lang w:val="en-US"/>
        </w:rPr>
        <w:t xml:space="preserve">Note that assessment of maturity is based on qualitative ballpark judgement and reflects the potentially biased view of the source. </w:t>
      </w:r>
      <w:r w:rsidRPr="00582A81">
        <w:rPr>
          <w:lang w:val="en-US"/>
        </w:rPr>
        <w:t xml:space="preserve">The </w:t>
      </w:r>
      <w:r>
        <w:rPr>
          <w:lang w:val="en-US"/>
        </w:rPr>
        <w:t>primary purpose</w:t>
      </w:r>
      <w:r w:rsidRPr="00582A81">
        <w:rPr>
          <w:lang w:val="en-US"/>
        </w:rPr>
        <w:t xml:space="preserve"> of this table is to identify where further clarification</w:t>
      </w:r>
      <w:r>
        <w:rPr>
          <w:lang w:val="en-US"/>
        </w:rPr>
        <w:t xml:space="preserve"> in the test method description</w:t>
      </w:r>
      <w:r w:rsidRPr="00582A81">
        <w:rPr>
          <w:lang w:val="en-US"/>
        </w:rPr>
        <w:t xml:space="preserve"> is necessary</w:t>
      </w:r>
      <w:r w:rsidR="0024064C" w:rsidRPr="00582A81">
        <w:rPr>
          <w:lang w:val="en-US"/>
        </w:rPr>
        <w:t>.</w:t>
      </w:r>
      <w:r w:rsidR="0024064C">
        <w:rPr>
          <w:lang w:val="en-US"/>
        </w:rPr>
        <w:t xml:space="preserve"> </w:t>
      </w:r>
      <w:r w:rsidR="0024064C" w:rsidRPr="0024064C">
        <w:rPr>
          <w:lang w:val="en-US"/>
        </w:rPr>
        <w:t>No statement is made as to what degree the methods are suitable</w:t>
      </w:r>
      <w:r w:rsidR="0024064C">
        <w:rPr>
          <w:lang w:val="en-US"/>
        </w:rPr>
        <w:t xml:space="preserve"> for ATIAS </w:t>
      </w:r>
      <w:r w:rsidR="0024064C" w:rsidRPr="0024064C">
        <w:rPr>
          <w:lang w:val="en-US"/>
        </w:rPr>
        <w:t xml:space="preserve"> at all.</w:t>
      </w:r>
    </w:p>
    <w:tbl>
      <w:tblPr>
        <w:tblStyle w:val="Tabellenraster"/>
        <w:tblW w:w="5000" w:type="pct"/>
        <w:tblLayout w:type="fixed"/>
        <w:tblLook w:val="04A0" w:firstRow="1" w:lastRow="0" w:firstColumn="1" w:lastColumn="0" w:noHBand="0" w:noVBand="1"/>
      </w:tblPr>
      <w:tblGrid>
        <w:gridCol w:w="2752"/>
        <w:gridCol w:w="2630"/>
        <w:gridCol w:w="1370"/>
        <w:gridCol w:w="1370"/>
        <w:gridCol w:w="1370"/>
        <w:gridCol w:w="1370"/>
        <w:gridCol w:w="1324"/>
        <w:gridCol w:w="1417"/>
        <w:gridCol w:w="1785"/>
      </w:tblGrid>
      <w:tr w:rsidR="00493D7F" w14:paraId="3888D95D" w14:textId="77777777" w:rsidTr="00493D7F">
        <w:trPr>
          <w:trHeight w:val="850"/>
        </w:trPr>
        <w:tc>
          <w:tcPr>
            <w:tcW w:w="2752" w:type="dxa"/>
            <w:vAlign w:val="bottom"/>
          </w:tcPr>
          <w:p w14:paraId="0EBA259B" w14:textId="77777777" w:rsidR="00493D7F" w:rsidRPr="008A1D07" w:rsidRDefault="00493D7F" w:rsidP="00F93DEE">
            <w:pPr>
              <w:rPr>
                <w:b/>
                <w:bCs/>
                <w:lang w:val="en-US"/>
              </w:rPr>
            </w:pPr>
          </w:p>
        </w:tc>
        <w:tc>
          <w:tcPr>
            <w:tcW w:w="2630" w:type="dxa"/>
            <w:vAlign w:val="bottom"/>
          </w:tcPr>
          <w:p w14:paraId="1641539F" w14:textId="77777777" w:rsidR="00493D7F" w:rsidRPr="00053522" w:rsidRDefault="00493D7F" w:rsidP="00F93DEE">
            <w:pPr>
              <w:rPr>
                <w:b/>
                <w:bCs/>
              </w:rPr>
            </w:pPr>
            <w:r>
              <w:rPr>
                <w:b/>
                <w:bCs/>
              </w:rPr>
              <w:t>approach</w:t>
            </w:r>
          </w:p>
        </w:tc>
        <w:tc>
          <w:tcPr>
            <w:tcW w:w="1370" w:type="dxa"/>
            <w:vAlign w:val="bottom"/>
          </w:tcPr>
          <w:p w14:paraId="6331C9F6" w14:textId="77777777" w:rsidR="00493D7F" w:rsidRPr="00BE4173" w:rsidRDefault="00493D7F" w:rsidP="00F93DEE">
            <w:pPr>
              <w:rPr>
                <w:b/>
                <w:bCs/>
                <w:lang w:val="en-US"/>
              </w:rPr>
            </w:pPr>
            <w:r w:rsidRPr="00BE4173">
              <w:rPr>
                <w:b/>
                <w:bCs/>
                <w:lang w:val="en-US"/>
              </w:rPr>
              <w:t>IVAS mode &amp; conditions</w:t>
            </w:r>
          </w:p>
        </w:tc>
        <w:tc>
          <w:tcPr>
            <w:tcW w:w="1370" w:type="dxa"/>
            <w:vAlign w:val="bottom"/>
          </w:tcPr>
          <w:p w14:paraId="081DBBFC" w14:textId="77777777" w:rsidR="00493D7F" w:rsidRPr="00BE4173" w:rsidRDefault="00493D7F" w:rsidP="00F93DEE">
            <w:pPr>
              <w:rPr>
                <w:b/>
                <w:bCs/>
                <w:lang w:val="en-US"/>
              </w:rPr>
            </w:pPr>
            <w:r>
              <w:rPr>
                <w:b/>
                <w:bCs/>
                <w:lang w:val="en-US"/>
              </w:rPr>
              <w:t>test setup</w:t>
            </w:r>
          </w:p>
        </w:tc>
        <w:tc>
          <w:tcPr>
            <w:tcW w:w="1370" w:type="dxa"/>
            <w:vAlign w:val="bottom"/>
          </w:tcPr>
          <w:p w14:paraId="77C16F50" w14:textId="77777777" w:rsidR="00493D7F" w:rsidRPr="002A5370" w:rsidRDefault="00493D7F" w:rsidP="00F93DEE">
            <w:pPr>
              <w:rPr>
                <w:b/>
                <w:bCs/>
                <w:lang w:val="en-US"/>
              </w:rPr>
            </w:pPr>
            <w:r>
              <w:rPr>
                <w:b/>
                <w:bCs/>
                <w:lang w:val="en-US"/>
              </w:rPr>
              <w:t>test conditions</w:t>
            </w:r>
          </w:p>
        </w:tc>
        <w:tc>
          <w:tcPr>
            <w:tcW w:w="1370" w:type="dxa"/>
            <w:vAlign w:val="bottom"/>
          </w:tcPr>
          <w:p w14:paraId="52D835D0" w14:textId="77777777" w:rsidR="00493D7F" w:rsidRPr="002A5370" w:rsidRDefault="00493D7F" w:rsidP="00F93DEE">
            <w:pPr>
              <w:rPr>
                <w:b/>
                <w:bCs/>
                <w:lang w:val="en-US"/>
              </w:rPr>
            </w:pPr>
            <w:r>
              <w:rPr>
                <w:b/>
                <w:bCs/>
                <w:lang w:val="en-US"/>
              </w:rPr>
              <w:t>test signals</w:t>
            </w:r>
          </w:p>
        </w:tc>
        <w:tc>
          <w:tcPr>
            <w:tcW w:w="1324" w:type="dxa"/>
            <w:vAlign w:val="bottom"/>
          </w:tcPr>
          <w:p w14:paraId="4B95602D" w14:textId="77777777" w:rsidR="00493D7F" w:rsidRPr="002A5370" w:rsidRDefault="00493D7F" w:rsidP="00F93DEE">
            <w:pPr>
              <w:rPr>
                <w:b/>
                <w:bCs/>
                <w:lang w:val="en-US"/>
              </w:rPr>
            </w:pPr>
            <w:r>
              <w:rPr>
                <w:b/>
                <w:bCs/>
                <w:lang w:val="en-US"/>
              </w:rPr>
              <w:t>test procedure</w:t>
            </w:r>
          </w:p>
        </w:tc>
        <w:tc>
          <w:tcPr>
            <w:tcW w:w="1417" w:type="dxa"/>
            <w:vAlign w:val="bottom"/>
          </w:tcPr>
          <w:p w14:paraId="3C97829A" w14:textId="77777777" w:rsidR="00493D7F" w:rsidRPr="002A5370" w:rsidRDefault="00493D7F" w:rsidP="00F93DEE">
            <w:pPr>
              <w:rPr>
                <w:b/>
                <w:bCs/>
                <w:lang w:val="en-US"/>
              </w:rPr>
            </w:pPr>
            <w:r>
              <w:rPr>
                <w:b/>
                <w:bCs/>
                <w:lang w:val="en-US"/>
              </w:rPr>
              <w:t>requirements definition</w:t>
            </w:r>
          </w:p>
        </w:tc>
        <w:tc>
          <w:tcPr>
            <w:tcW w:w="1785" w:type="dxa"/>
            <w:vAlign w:val="bottom"/>
          </w:tcPr>
          <w:p w14:paraId="1B7A2923" w14:textId="77777777" w:rsidR="00493D7F" w:rsidRDefault="00493D7F" w:rsidP="00F93DEE">
            <w:pPr>
              <w:rPr>
                <w:b/>
                <w:bCs/>
                <w:lang w:val="en-US"/>
              </w:rPr>
            </w:pPr>
            <w:r>
              <w:rPr>
                <w:b/>
                <w:bCs/>
                <w:lang w:val="en-US"/>
              </w:rPr>
              <w:t>comment</w:t>
            </w:r>
          </w:p>
        </w:tc>
      </w:tr>
      <w:tr w:rsidR="00493D7F" w:rsidRPr="00501202" w14:paraId="21ACC23B" w14:textId="77777777" w:rsidTr="00F93DEE">
        <w:trPr>
          <w:trHeight w:val="501"/>
        </w:trPr>
        <w:tc>
          <w:tcPr>
            <w:tcW w:w="2752" w:type="dxa"/>
          </w:tcPr>
          <w:p w14:paraId="7507A0B8" w14:textId="77777777" w:rsidR="00493D7F" w:rsidRPr="00A402FC" w:rsidRDefault="00493D7F" w:rsidP="00F93DEE">
            <w:pPr>
              <w:rPr>
                <w:b/>
                <w:bCs/>
                <w:lang w:val="en-US"/>
              </w:rPr>
            </w:pPr>
            <w:r w:rsidRPr="00A402FC">
              <w:rPr>
                <w:b/>
                <w:bCs/>
                <w:lang w:val="en-US"/>
              </w:rPr>
              <w:t>Sending frequency response</w:t>
            </w:r>
            <w:r>
              <w:rPr>
                <w:b/>
                <w:bCs/>
                <w:lang w:val="en-US"/>
              </w:rPr>
              <w:t xml:space="preserve"> (Ambisonics)</w:t>
            </w:r>
          </w:p>
          <w:p w14:paraId="40ADAE2D" w14:textId="77777777" w:rsidR="00493D7F" w:rsidRPr="00A402FC" w:rsidRDefault="00493D7F" w:rsidP="00F93DEE">
            <w:pPr>
              <w:rPr>
                <w:b/>
                <w:bCs/>
                <w:lang w:val="en-US"/>
              </w:rPr>
            </w:pPr>
            <w:r w:rsidRPr="00A402FC">
              <w:rPr>
                <w:lang w:val="en-US"/>
              </w:rPr>
              <w:t>Pdoc ATIAS-1 v0.8.0, Sec. 4.</w:t>
            </w:r>
            <w:r>
              <w:rPr>
                <w:lang w:val="en-US"/>
              </w:rPr>
              <w:t>1.1</w:t>
            </w:r>
          </w:p>
        </w:tc>
        <w:tc>
          <w:tcPr>
            <w:tcW w:w="2630" w:type="dxa"/>
          </w:tcPr>
          <w:p w14:paraId="61FFCD96" w14:textId="77777777" w:rsidR="00493D7F" w:rsidRPr="00A639B5" w:rsidRDefault="00493D7F" w:rsidP="00F93DEE">
            <w:pPr>
              <w:rPr>
                <w:lang w:val="en-US"/>
              </w:rPr>
            </w:pPr>
            <w:r w:rsidRPr="00A639B5">
              <w:rPr>
                <w:lang w:val="en-US"/>
              </w:rPr>
              <w:t>Component-wise</w:t>
            </w:r>
            <w:r>
              <w:rPr>
                <w:lang w:val="en-US"/>
              </w:rPr>
              <w:t xml:space="preserve"> simultaneous</w:t>
            </w:r>
            <w:r w:rsidRPr="00A639B5">
              <w:rPr>
                <w:lang w:val="en-US"/>
              </w:rPr>
              <w:t xml:space="preserve"> analysis of Ambisonics components in diffuse field</w:t>
            </w:r>
          </w:p>
        </w:tc>
        <w:tc>
          <w:tcPr>
            <w:tcW w:w="1370" w:type="dxa"/>
          </w:tcPr>
          <w:p w14:paraId="2D7EDA25" w14:textId="77777777" w:rsidR="00493D7F" w:rsidRPr="00A639B5" w:rsidRDefault="00493D7F" w:rsidP="00F93DEE">
            <w:pPr>
              <w:jc w:val="center"/>
              <w:rPr>
                <w:lang w:val="en-US"/>
              </w:rPr>
            </w:pPr>
            <w:r w:rsidRPr="00A639B5">
              <w:rPr>
                <w:rFonts w:ascii="Segoe UI Symbol" w:hAnsi="Segoe UI Symbol" w:cs="Segoe UI Symbol"/>
                <w:lang w:val="en-US"/>
              </w:rPr>
              <w:t>★☆☆</w:t>
            </w:r>
            <w:r w:rsidRPr="00A639B5">
              <w:rPr>
                <w:lang w:val="en-US"/>
              </w:rPr>
              <w:br/>
            </w:r>
            <w:r>
              <w:rPr>
                <w:lang w:val="en-US"/>
              </w:rPr>
              <w:t>IVAS</w:t>
            </w:r>
            <w:r w:rsidRPr="00A639B5">
              <w:rPr>
                <w:lang w:val="en-US"/>
              </w:rPr>
              <w:t xml:space="preserve"> </w:t>
            </w:r>
            <w:r>
              <w:rPr>
                <w:lang w:val="en-US"/>
              </w:rPr>
              <w:t>parametrization unclear</w:t>
            </w:r>
          </w:p>
        </w:tc>
        <w:tc>
          <w:tcPr>
            <w:tcW w:w="1370" w:type="dxa"/>
          </w:tcPr>
          <w:p w14:paraId="7683916F" w14:textId="77777777" w:rsidR="00493D7F" w:rsidRPr="00A639B5" w:rsidRDefault="00493D7F" w:rsidP="00F93DEE">
            <w:pPr>
              <w:jc w:val="center"/>
              <w:rPr>
                <w:lang w:val="en-US"/>
              </w:rPr>
            </w:pPr>
            <w:r w:rsidRPr="00A639B5">
              <w:rPr>
                <w:rFonts w:ascii="Segoe UI Symbol" w:hAnsi="Segoe UI Symbol" w:cs="Segoe UI Symbol"/>
                <w:lang w:val="en-US"/>
              </w:rPr>
              <w:t>★★☆</w:t>
            </w:r>
            <w:r>
              <w:rPr>
                <w:rFonts w:ascii="Segoe UI Symbol" w:hAnsi="Segoe UI Symbol" w:cs="Segoe UI Symbol"/>
                <w:lang w:val="en-US"/>
              </w:rPr>
              <w:br/>
            </w:r>
            <w:r>
              <w:rPr>
                <w:lang w:val="en-US"/>
              </w:rPr>
              <w:t>loudspeaker array, details unclear</w:t>
            </w:r>
          </w:p>
        </w:tc>
        <w:tc>
          <w:tcPr>
            <w:tcW w:w="1370" w:type="dxa"/>
          </w:tcPr>
          <w:p w14:paraId="306F40EB"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nothing specified</w:t>
            </w:r>
          </w:p>
        </w:tc>
        <w:tc>
          <w:tcPr>
            <w:tcW w:w="1370" w:type="dxa"/>
          </w:tcPr>
          <w:p w14:paraId="371A38EF"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r>
            <w:r w:rsidRPr="00A639B5">
              <w:rPr>
                <w:lang w:val="en-US"/>
              </w:rPr>
              <w:t>decorrelated pink noise</w:t>
            </w:r>
            <w:r>
              <w:rPr>
                <w:lang w:val="en-US"/>
              </w:rPr>
              <w:t>, but details unclear</w:t>
            </w:r>
          </w:p>
        </w:tc>
        <w:tc>
          <w:tcPr>
            <w:tcW w:w="1324" w:type="dxa"/>
          </w:tcPr>
          <w:p w14:paraId="04070032"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 xml:space="preserve">concept is clear, </w:t>
            </w:r>
            <w:r w:rsidRPr="00A639B5">
              <w:rPr>
                <w:lang w:val="en-US"/>
              </w:rPr>
              <w:t>d</w:t>
            </w:r>
            <w:r>
              <w:rPr>
                <w:lang w:val="en-US"/>
              </w:rPr>
              <w:t>etails are not</w:t>
            </w:r>
          </w:p>
        </w:tc>
        <w:tc>
          <w:tcPr>
            <w:tcW w:w="1417" w:type="dxa"/>
          </w:tcPr>
          <w:p w14:paraId="1B9F29B3"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freq. resp. should be “flat”</w:t>
            </w:r>
          </w:p>
        </w:tc>
        <w:tc>
          <w:tcPr>
            <w:tcW w:w="1785" w:type="dxa"/>
          </w:tcPr>
          <w:p w14:paraId="440F7FF5" w14:textId="77777777" w:rsidR="00493D7F" w:rsidRPr="00A639B5" w:rsidRDefault="00493D7F" w:rsidP="00F93DEE">
            <w:pPr>
              <w:jc w:val="center"/>
              <w:rPr>
                <w:rStyle w:val="box"/>
                <w:rFonts w:ascii="Segoe UI Symbol" w:hAnsi="Segoe UI Symbol" w:cs="Segoe UI Symbol"/>
                <w:lang w:val="en-US"/>
              </w:rPr>
            </w:pPr>
          </w:p>
        </w:tc>
      </w:tr>
      <w:tr w:rsidR="00493D7F" w:rsidRPr="00501202" w14:paraId="3E463C49" w14:textId="77777777" w:rsidTr="00F93DEE">
        <w:trPr>
          <w:trHeight w:val="501"/>
        </w:trPr>
        <w:tc>
          <w:tcPr>
            <w:tcW w:w="2752" w:type="dxa"/>
          </w:tcPr>
          <w:p w14:paraId="7BA41E4F" w14:textId="77777777" w:rsidR="00493D7F" w:rsidRPr="00A402FC" w:rsidRDefault="00493D7F" w:rsidP="00F93DEE">
            <w:pPr>
              <w:rPr>
                <w:b/>
                <w:bCs/>
                <w:lang w:val="en-US"/>
              </w:rPr>
            </w:pPr>
            <w:r w:rsidRPr="00A402FC">
              <w:rPr>
                <w:b/>
                <w:bCs/>
                <w:lang w:val="en-US"/>
              </w:rPr>
              <w:t>Sending frequency response</w:t>
            </w:r>
            <w:r>
              <w:rPr>
                <w:b/>
                <w:bCs/>
                <w:lang w:val="en-US"/>
              </w:rPr>
              <w:t xml:space="preserve"> (MASA)</w:t>
            </w:r>
          </w:p>
          <w:p w14:paraId="622BA479" w14:textId="77777777" w:rsidR="00493D7F" w:rsidRPr="00A402FC" w:rsidRDefault="00493D7F" w:rsidP="00F93DEE">
            <w:pPr>
              <w:rPr>
                <w:b/>
                <w:bCs/>
                <w:lang w:val="en-US"/>
              </w:rPr>
            </w:pPr>
            <w:r w:rsidRPr="00A402FC">
              <w:rPr>
                <w:lang w:val="en-US"/>
              </w:rPr>
              <w:t>Pdoc ATIAS-1 v0.8.0, Sec. 4.</w:t>
            </w:r>
            <w:r>
              <w:rPr>
                <w:lang w:val="en-US"/>
              </w:rPr>
              <w:t>1.2</w:t>
            </w:r>
          </w:p>
        </w:tc>
        <w:tc>
          <w:tcPr>
            <w:tcW w:w="2630" w:type="dxa"/>
          </w:tcPr>
          <w:p w14:paraId="3F51A5D3" w14:textId="77777777" w:rsidR="00493D7F" w:rsidRPr="00A639B5" w:rsidRDefault="00493D7F" w:rsidP="00F93DEE">
            <w:pPr>
              <w:rPr>
                <w:lang w:val="en-US"/>
              </w:rPr>
            </w:pPr>
            <w:r>
              <w:rPr>
                <w:lang w:val="en-US"/>
              </w:rPr>
              <w:t>Analysis of MASA transport signals, repeated for different directions</w:t>
            </w:r>
          </w:p>
        </w:tc>
        <w:tc>
          <w:tcPr>
            <w:tcW w:w="1370" w:type="dxa"/>
          </w:tcPr>
          <w:p w14:paraId="3A5370C3" w14:textId="77777777" w:rsidR="00493D7F" w:rsidRPr="00A639B5" w:rsidRDefault="00493D7F" w:rsidP="00F93DEE">
            <w:pPr>
              <w:jc w:val="center"/>
              <w:rPr>
                <w:lang w:val="en-US"/>
              </w:rPr>
            </w:pPr>
            <w:r w:rsidRPr="00A639B5">
              <w:rPr>
                <w:rFonts w:ascii="Segoe UI Symbol" w:hAnsi="Segoe UI Symbol" w:cs="Segoe UI Symbol"/>
                <w:lang w:val="en-US"/>
              </w:rPr>
              <w:t>★★★</w:t>
            </w:r>
            <w:r w:rsidRPr="00A639B5">
              <w:rPr>
                <w:lang w:val="en-US"/>
              </w:rPr>
              <w:br/>
            </w:r>
          </w:p>
        </w:tc>
        <w:tc>
          <w:tcPr>
            <w:tcW w:w="1370" w:type="dxa"/>
          </w:tcPr>
          <w:p w14:paraId="2E19ABE7" w14:textId="77777777" w:rsidR="00493D7F" w:rsidRPr="00A639B5" w:rsidRDefault="00493D7F" w:rsidP="00F93DEE">
            <w:pPr>
              <w:jc w:val="center"/>
              <w:rPr>
                <w:lang w:val="en-US"/>
              </w:rPr>
            </w:pPr>
            <w:r w:rsidRPr="00A639B5">
              <w:rPr>
                <w:rFonts w:ascii="Segoe UI Symbol" w:hAnsi="Segoe UI Symbol" w:cs="Segoe UI Symbol"/>
                <w:lang w:val="en-US"/>
              </w:rPr>
              <w:t>★★☆</w:t>
            </w:r>
            <w:r>
              <w:rPr>
                <w:rFonts w:ascii="Segoe UI Symbol" w:hAnsi="Segoe UI Symbol" w:cs="Segoe UI Symbol"/>
                <w:lang w:val="en-US"/>
              </w:rPr>
              <w:br/>
            </w:r>
            <w:r>
              <w:rPr>
                <w:lang w:val="en-US"/>
              </w:rPr>
              <w:t>loudspeaker array or arc, details unclear</w:t>
            </w:r>
          </w:p>
        </w:tc>
        <w:tc>
          <w:tcPr>
            <w:tcW w:w="1370" w:type="dxa"/>
          </w:tcPr>
          <w:p w14:paraId="29E48633"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free-field</w:t>
            </w:r>
          </w:p>
        </w:tc>
        <w:tc>
          <w:tcPr>
            <w:tcW w:w="1370" w:type="dxa"/>
          </w:tcPr>
          <w:p w14:paraId="3EFD1EBB"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r>
            <w:r w:rsidRPr="00A639B5">
              <w:rPr>
                <w:lang w:val="en-US"/>
              </w:rPr>
              <w:t>pink noise</w:t>
            </w:r>
            <w:r>
              <w:rPr>
                <w:lang w:val="en-US"/>
              </w:rPr>
              <w:t>, but details unclear</w:t>
            </w:r>
          </w:p>
        </w:tc>
        <w:tc>
          <w:tcPr>
            <w:tcW w:w="1324" w:type="dxa"/>
          </w:tcPr>
          <w:p w14:paraId="0F90BB5C"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r>
          </w:p>
        </w:tc>
        <w:tc>
          <w:tcPr>
            <w:tcW w:w="1417" w:type="dxa"/>
          </w:tcPr>
          <w:p w14:paraId="3E708094" w14:textId="77777777" w:rsidR="00493D7F" w:rsidRPr="00A639B5" w:rsidRDefault="00493D7F" w:rsidP="00F93DEE">
            <w:pPr>
              <w:jc w:val="center"/>
              <w:rPr>
                <w:lang w:val="en-US"/>
              </w:rPr>
            </w:pPr>
            <w:r w:rsidRPr="00A639B5">
              <w:rPr>
                <w:rFonts w:ascii="Segoe UI Symbol" w:hAnsi="Segoe UI Symbol" w:cs="Segoe UI Symbol"/>
                <w:lang w:val="en-US"/>
              </w:rPr>
              <w:t>★☆☆</w:t>
            </w:r>
          </w:p>
        </w:tc>
        <w:tc>
          <w:tcPr>
            <w:tcW w:w="1785" w:type="dxa"/>
          </w:tcPr>
          <w:p w14:paraId="7D018487" w14:textId="77777777" w:rsidR="00493D7F" w:rsidRPr="00A639B5" w:rsidRDefault="00493D7F" w:rsidP="00F93DEE">
            <w:pPr>
              <w:jc w:val="center"/>
              <w:rPr>
                <w:rStyle w:val="box"/>
                <w:rFonts w:ascii="Segoe UI Symbol" w:hAnsi="Segoe UI Symbol" w:cs="Segoe UI Symbol"/>
                <w:lang w:val="en-US"/>
              </w:rPr>
            </w:pPr>
          </w:p>
        </w:tc>
      </w:tr>
      <w:tr w:rsidR="00493D7F" w:rsidRPr="005822B0" w14:paraId="51EBEFBE" w14:textId="77777777" w:rsidTr="00F93DEE">
        <w:trPr>
          <w:trHeight w:val="501"/>
        </w:trPr>
        <w:tc>
          <w:tcPr>
            <w:tcW w:w="2752" w:type="dxa"/>
          </w:tcPr>
          <w:p w14:paraId="27837F22" w14:textId="77777777" w:rsidR="00493D7F" w:rsidRPr="00A402FC" w:rsidRDefault="00493D7F" w:rsidP="00F93DEE">
            <w:pPr>
              <w:rPr>
                <w:b/>
                <w:bCs/>
                <w:lang w:val="en-US"/>
              </w:rPr>
            </w:pPr>
            <w:r w:rsidRPr="00A402FC">
              <w:rPr>
                <w:b/>
                <w:bCs/>
                <w:lang w:val="en-US"/>
              </w:rPr>
              <w:t>Sending directional response of captured Ambisonics components</w:t>
            </w:r>
          </w:p>
          <w:p w14:paraId="7AB1012E" w14:textId="77777777" w:rsidR="00493D7F" w:rsidRPr="00A402FC" w:rsidRDefault="00493D7F" w:rsidP="00F93DEE">
            <w:pPr>
              <w:rPr>
                <w:b/>
                <w:bCs/>
                <w:lang w:val="en-US"/>
              </w:rPr>
            </w:pPr>
            <w:r w:rsidRPr="00A402FC">
              <w:rPr>
                <w:lang w:val="en-US"/>
              </w:rPr>
              <w:t>Pdoc ATIAS-1 v0.8.0, Sec. 4.</w:t>
            </w:r>
            <w:r>
              <w:rPr>
                <w:lang w:val="en-US"/>
              </w:rPr>
              <w:t>2</w:t>
            </w:r>
          </w:p>
        </w:tc>
        <w:tc>
          <w:tcPr>
            <w:tcW w:w="2630" w:type="dxa"/>
          </w:tcPr>
          <w:p w14:paraId="73874D00" w14:textId="77777777" w:rsidR="00493D7F" w:rsidRPr="00A639B5" w:rsidRDefault="00493D7F" w:rsidP="00F93DEE">
            <w:pPr>
              <w:rPr>
                <w:lang w:val="en-US"/>
              </w:rPr>
            </w:pPr>
            <w:r>
              <w:rPr>
                <w:lang w:val="en-US"/>
              </w:rPr>
              <w:t>Analysis of Ambisonics signal, repeated for different directions</w:t>
            </w:r>
          </w:p>
        </w:tc>
        <w:tc>
          <w:tcPr>
            <w:tcW w:w="1370" w:type="dxa"/>
          </w:tcPr>
          <w:p w14:paraId="28A1EC9E" w14:textId="77777777" w:rsidR="00493D7F" w:rsidRPr="00A639B5" w:rsidRDefault="00493D7F" w:rsidP="00F93DEE">
            <w:pPr>
              <w:jc w:val="center"/>
              <w:rPr>
                <w:highlight w:val="yellow"/>
                <w:lang w:val="en-US"/>
              </w:rPr>
            </w:pPr>
            <w:r w:rsidRPr="00A639B5">
              <w:rPr>
                <w:rFonts w:ascii="Segoe UI Symbol" w:hAnsi="Segoe UI Symbol" w:cs="Segoe UI Symbol"/>
                <w:lang w:val="en-US"/>
              </w:rPr>
              <w:t>★☆☆</w:t>
            </w:r>
            <w:r w:rsidRPr="00A639B5">
              <w:rPr>
                <w:lang w:val="en-US"/>
              </w:rPr>
              <w:br/>
            </w:r>
            <w:r>
              <w:rPr>
                <w:lang w:val="en-US"/>
              </w:rPr>
              <w:t>IVAS</w:t>
            </w:r>
            <w:r w:rsidRPr="00A639B5">
              <w:rPr>
                <w:lang w:val="en-US"/>
              </w:rPr>
              <w:t xml:space="preserve"> </w:t>
            </w:r>
            <w:r>
              <w:rPr>
                <w:lang w:val="en-US"/>
              </w:rPr>
              <w:t>parametrization unclear</w:t>
            </w:r>
          </w:p>
        </w:tc>
        <w:tc>
          <w:tcPr>
            <w:tcW w:w="1370" w:type="dxa"/>
          </w:tcPr>
          <w:p w14:paraId="66FF275D" w14:textId="77777777" w:rsidR="00493D7F" w:rsidRPr="00A639B5" w:rsidRDefault="00493D7F" w:rsidP="00F93DEE">
            <w:pPr>
              <w:jc w:val="center"/>
              <w:rPr>
                <w:highlight w:val="yellow"/>
                <w:lang w:val="en-US"/>
              </w:rPr>
            </w:pPr>
            <w:r w:rsidRPr="00A639B5">
              <w:rPr>
                <w:rFonts w:ascii="Segoe UI Symbol" w:hAnsi="Segoe UI Symbol" w:cs="Segoe UI Symbol"/>
                <w:lang w:val="en-US"/>
              </w:rPr>
              <w:t>★★☆</w:t>
            </w:r>
            <w:r>
              <w:rPr>
                <w:rFonts w:ascii="Segoe UI Symbol" w:hAnsi="Segoe UI Symbol" w:cs="Segoe UI Symbol"/>
                <w:lang w:val="en-US"/>
              </w:rPr>
              <w:br/>
            </w:r>
            <w:r>
              <w:rPr>
                <w:lang w:val="en-US"/>
              </w:rPr>
              <w:t>loudspeaker array or arc, details unclear</w:t>
            </w:r>
          </w:p>
        </w:tc>
        <w:tc>
          <w:tcPr>
            <w:tcW w:w="1370" w:type="dxa"/>
          </w:tcPr>
          <w:p w14:paraId="6595FCF0"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nothing specified</w:t>
            </w:r>
          </w:p>
        </w:tc>
        <w:tc>
          <w:tcPr>
            <w:tcW w:w="1370" w:type="dxa"/>
          </w:tcPr>
          <w:p w14:paraId="46158171" w14:textId="77777777" w:rsidR="00493D7F" w:rsidRPr="00A639B5" w:rsidRDefault="00493D7F" w:rsidP="00F93DEE">
            <w:pPr>
              <w:jc w:val="center"/>
              <w:rPr>
                <w:vertAlign w:val="superscript"/>
                <w:lang w:val="en-US"/>
              </w:rPr>
            </w:pPr>
            <w:r w:rsidRPr="00A639B5">
              <w:rPr>
                <w:rFonts w:ascii="Segoe UI Symbol" w:hAnsi="Segoe UI Symbol" w:cs="Segoe UI Symbol"/>
                <w:lang w:val="en-US"/>
              </w:rPr>
              <w:t>★★☆</w:t>
            </w:r>
            <w:r>
              <w:rPr>
                <w:lang w:val="en-US"/>
              </w:rPr>
              <w:br/>
            </w:r>
            <w:r w:rsidRPr="00A639B5">
              <w:rPr>
                <w:lang w:val="en-US"/>
              </w:rPr>
              <w:t>pink noise</w:t>
            </w:r>
            <w:r>
              <w:rPr>
                <w:lang w:val="en-US"/>
              </w:rPr>
              <w:t>, but details unclear</w:t>
            </w:r>
          </w:p>
        </w:tc>
        <w:tc>
          <w:tcPr>
            <w:tcW w:w="1324" w:type="dxa"/>
          </w:tcPr>
          <w:p w14:paraId="4213A85D" w14:textId="77777777" w:rsidR="00493D7F" w:rsidRPr="00A639B5" w:rsidRDefault="00493D7F" w:rsidP="00F93DEE">
            <w:pPr>
              <w:jc w:val="center"/>
              <w:rPr>
                <w:vertAlign w:val="superscript"/>
                <w:lang w:val="en-US"/>
              </w:rPr>
            </w:pPr>
            <w:r w:rsidRPr="00A639B5">
              <w:rPr>
                <w:rFonts w:ascii="Segoe UI Symbol" w:hAnsi="Segoe UI Symbol" w:cs="Segoe UI Symbol"/>
                <w:lang w:val="en-US"/>
              </w:rPr>
              <w:t>★☆☆</w:t>
            </w:r>
            <w:r>
              <w:rPr>
                <w:lang w:val="en-US"/>
              </w:rPr>
              <w:br/>
              <w:t xml:space="preserve">concept is clear, </w:t>
            </w:r>
            <w:r w:rsidRPr="00A639B5">
              <w:rPr>
                <w:lang w:val="en-US"/>
              </w:rPr>
              <w:t>d</w:t>
            </w:r>
            <w:r>
              <w:rPr>
                <w:lang w:val="en-US"/>
              </w:rPr>
              <w:t>etails are not</w:t>
            </w:r>
          </w:p>
        </w:tc>
        <w:tc>
          <w:tcPr>
            <w:tcW w:w="1417" w:type="dxa"/>
          </w:tcPr>
          <w:p w14:paraId="072EC93C" w14:textId="77777777" w:rsidR="00493D7F" w:rsidRPr="00A639B5" w:rsidRDefault="00493D7F" w:rsidP="00F93DEE">
            <w:pPr>
              <w:jc w:val="center"/>
              <w:rPr>
                <w:lang w:val="en-US"/>
              </w:rPr>
            </w:pPr>
            <w:r w:rsidRPr="00A639B5">
              <w:rPr>
                <w:rFonts w:ascii="Segoe UI Symbol" w:hAnsi="Segoe UI Symbol" w:cs="Segoe UI Symbol"/>
                <w:lang w:val="en-US"/>
              </w:rPr>
              <w:t>★★☆</w:t>
            </w:r>
          </w:p>
        </w:tc>
        <w:tc>
          <w:tcPr>
            <w:tcW w:w="1785" w:type="dxa"/>
          </w:tcPr>
          <w:p w14:paraId="28EAC748" w14:textId="77777777" w:rsidR="00493D7F" w:rsidRPr="00A639B5" w:rsidRDefault="00493D7F" w:rsidP="00F93DEE">
            <w:pPr>
              <w:rPr>
                <w:highlight w:val="yellow"/>
                <w:lang w:val="en-US"/>
              </w:rPr>
            </w:pPr>
          </w:p>
        </w:tc>
      </w:tr>
      <w:tr w:rsidR="00493D7F" w:rsidRPr="00323DC0" w14:paraId="2FE3BF69" w14:textId="77777777" w:rsidTr="00F93DEE">
        <w:trPr>
          <w:trHeight w:val="501"/>
        </w:trPr>
        <w:tc>
          <w:tcPr>
            <w:tcW w:w="2752" w:type="dxa"/>
          </w:tcPr>
          <w:p w14:paraId="63593D03" w14:textId="77777777" w:rsidR="00493D7F" w:rsidRPr="00A402FC" w:rsidRDefault="00493D7F" w:rsidP="00F93DEE">
            <w:pPr>
              <w:rPr>
                <w:b/>
                <w:bCs/>
                <w:lang w:val="en-US"/>
              </w:rPr>
            </w:pPr>
            <w:r w:rsidRPr="00A402FC">
              <w:rPr>
                <w:b/>
                <w:bCs/>
                <w:lang w:val="en-US"/>
              </w:rPr>
              <w:t>Direction of arrival estimation under free-field propagation conditions</w:t>
            </w:r>
          </w:p>
          <w:p w14:paraId="718698FE" w14:textId="77777777" w:rsidR="00493D7F" w:rsidRPr="00A402FC" w:rsidRDefault="00493D7F" w:rsidP="00F93DEE">
            <w:pPr>
              <w:rPr>
                <w:b/>
                <w:bCs/>
                <w:lang w:val="en-US"/>
              </w:rPr>
            </w:pPr>
            <w:r w:rsidRPr="00A402FC">
              <w:rPr>
                <w:lang w:val="en-US"/>
              </w:rPr>
              <w:t>Pdoc ATIAS-1 v0.8.0, Sec. 4.</w:t>
            </w:r>
            <w:r>
              <w:rPr>
                <w:lang w:val="en-US"/>
              </w:rPr>
              <w:t>3</w:t>
            </w:r>
          </w:p>
        </w:tc>
        <w:tc>
          <w:tcPr>
            <w:tcW w:w="2630" w:type="dxa"/>
          </w:tcPr>
          <w:p w14:paraId="53A8409B" w14:textId="77777777" w:rsidR="00493D7F" w:rsidRPr="00A639B5" w:rsidRDefault="00493D7F" w:rsidP="00F93DEE">
            <w:pPr>
              <w:rPr>
                <w:lang w:val="en-US"/>
              </w:rPr>
            </w:pPr>
            <w:r>
              <w:rPr>
                <w:lang w:val="en-US"/>
              </w:rPr>
              <w:t>direction-of-arrival analysis for HOA and MASA, repeated for different directions</w:t>
            </w:r>
          </w:p>
        </w:tc>
        <w:tc>
          <w:tcPr>
            <w:tcW w:w="1370" w:type="dxa"/>
          </w:tcPr>
          <w:p w14:paraId="78C36FB8" w14:textId="77777777" w:rsidR="00493D7F" w:rsidRPr="00A639B5" w:rsidRDefault="00493D7F" w:rsidP="00F93DEE">
            <w:pPr>
              <w:jc w:val="center"/>
              <w:rPr>
                <w:lang w:val="en-US"/>
              </w:rPr>
            </w:pPr>
            <w:r w:rsidRPr="00A639B5">
              <w:rPr>
                <w:rFonts w:ascii="Segoe UI Symbol" w:hAnsi="Segoe UI Symbol" w:cs="Segoe UI Symbol"/>
                <w:lang w:val="en-US"/>
              </w:rPr>
              <w:t>★★★</w:t>
            </w:r>
            <w:r w:rsidRPr="00A639B5">
              <w:rPr>
                <w:lang w:val="en-US"/>
              </w:rPr>
              <w:br/>
            </w:r>
          </w:p>
        </w:tc>
        <w:tc>
          <w:tcPr>
            <w:tcW w:w="1370" w:type="dxa"/>
          </w:tcPr>
          <w:p w14:paraId="7CA1D7E2" w14:textId="77777777" w:rsidR="00493D7F" w:rsidRPr="00A639B5" w:rsidRDefault="00493D7F" w:rsidP="00F93DEE">
            <w:pPr>
              <w:jc w:val="center"/>
              <w:rPr>
                <w:lang w:val="en-US"/>
              </w:rPr>
            </w:pPr>
            <w:r w:rsidRPr="00A639B5">
              <w:rPr>
                <w:rFonts w:ascii="Segoe UI Symbol" w:hAnsi="Segoe UI Symbol" w:cs="Segoe UI Symbol"/>
                <w:lang w:val="en-US"/>
              </w:rPr>
              <w:t>★★☆</w:t>
            </w:r>
            <w:r>
              <w:rPr>
                <w:rFonts w:ascii="Segoe UI Symbol" w:hAnsi="Segoe UI Symbol" w:cs="Segoe UI Symbol"/>
                <w:lang w:val="en-US"/>
              </w:rPr>
              <w:br/>
            </w:r>
            <w:r>
              <w:rPr>
                <w:lang w:val="en-US"/>
              </w:rPr>
              <w:t>loudspeaker array or arc, details unclear</w:t>
            </w:r>
          </w:p>
        </w:tc>
        <w:tc>
          <w:tcPr>
            <w:tcW w:w="1370" w:type="dxa"/>
          </w:tcPr>
          <w:p w14:paraId="67E3E49F"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free-field</w:t>
            </w:r>
          </w:p>
        </w:tc>
        <w:tc>
          <w:tcPr>
            <w:tcW w:w="1370" w:type="dxa"/>
          </w:tcPr>
          <w:p w14:paraId="2CC69AC7"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TBD</w:t>
            </w:r>
          </w:p>
        </w:tc>
        <w:tc>
          <w:tcPr>
            <w:tcW w:w="1324" w:type="dxa"/>
          </w:tcPr>
          <w:p w14:paraId="5A2C972A"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 xml:space="preserve">concept is clear, </w:t>
            </w:r>
            <w:r w:rsidRPr="00A639B5">
              <w:rPr>
                <w:lang w:val="en-US"/>
              </w:rPr>
              <w:t>d</w:t>
            </w:r>
            <w:r>
              <w:rPr>
                <w:lang w:val="en-US"/>
              </w:rPr>
              <w:t>etails are not</w:t>
            </w:r>
          </w:p>
        </w:tc>
        <w:tc>
          <w:tcPr>
            <w:tcW w:w="1417" w:type="dxa"/>
          </w:tcPr>
          <w:p w14:paraId="7BAFFC0C" w14:textId="77777777" w:rsidR="00493D7F" w:rsidRPr="00A639B5" w:rsidRDefault="00493D7F" w:rsidP="00F93DEE">
            <w:pPr>
              <w:jc w:val="center"/>
              <w:rPr>
                <w:lang w:val="en-US"/>
              </w:rPr>
            </w:pPr>
            <w:r w:rsidRPr="00A639B5">
              <w:rPr>
                <w:rFonts w:ascii="Segoe UI Symbol" w:hAnsi="Segoe UI Symbol" w:cs="Segoe UI Symbol"/>
                <w:lang w:val="en-US"/>
              </w:rPr>
              <w:t>★★☆</w:t>
            </w:r>
          </w:p>
        </w:tc>
        <w:tc>
          <w:tcPr>
            <w:tcW w:w="1785" w:type="dxa"/>
          </w:tcPr>
          <w:p w14:paraId="296557BD" w14:textId="77777777" w:rsidR="00493D7F" w:rsidRPr="00323DC0" w:rsidRDefault="00493D7F" w:rsidP="00F93DEE">
            <w:pPr>
              <w:jc w:val="center"/>
              <w:rPr>
                <w:rStyle w:val="box"/>
                <w:rFonts w:ascii="Segoe UI Symbol" w:hAnsi="Segoe UI Symbol" w:cs="Segoe UI Symbol"/>
                <w:lang w:val="en-US"/>
              </w:rPr>
            </w:pPr>
          </w:p>
        </w:tc>
      </w:tr>
      <w:tr w:rsidR="00493D7F" w:rsidRPr="005822B0" w14:paraId="2043DA97" w14:textId="77777777" w:rsidTr="00F93DEE">
        <w:trPr>
          <w:trHeight w:val="501"/>
        </w:trPr>
        <w:tc>
          <w:tcPr>
            <w:tcW w:w="2752" w:type="dxa"/>
          </w:tcPr>
          <w:p w14:paraId="4F32D923" w14:textId="77777777" w:rsidR="00493D7F" w:rsidRPr="000818EB" w:rsidRDefault="00493D7F" w:rsidP="00F93DEE">
            <w:pPr>
              <w:rPr>
                <w:b/>
                <w:bCs/>
                <w:lang w:val="en-US"/>
              </w:rPr>
            </w:pPr>
            <w:r w:rsidRPr="000818EB">
              <w:rPr>
                <w:b/>
                <w:bCs/>
                <w:lang w:val="en-US"/>
              </w:rPr>
              <w:t>Directivity test of FOA using virtual microphones</w:t>
            </w:r>
          </w:p>
          <w:p w14:paraId="6CC1042E" w14:textId="77777777" w:rsidR="00493D7F" w:rsidRPr="000818EB" w:rsidRDefault="00493D7F" w:rsidP="00F93DEE">
            <w:pPr>
              <w:rPr>
                <w:b/>
                <w:bCs/>
                <w:lang w:val="en-US"/>
              </w:rPr>
            </w:pPr>
            <w:r w:rsidRPr="00A402FC">
              <w:rPr>
                <w:lang w:val="en-US"/>
              </w:rPr>
              <w:t>Pdoc ATIAS-1 v0.8.0, Sec. 4.</w:t>
            </w:r>
            <w:r>
              <w:rPr>
                <w:lang w:val="en-US"/>
              </w:rPr>
              <w:t>4</w:t>
            </w:r>
          </w:p>
        </w:tc>
        <w:tc>
          <w:tcPr>
            <w:tcW w:w="2630" w:type="dxa"/>
          </w:tcPr>
          <w:p w14:paraId="43CA4B34" w14:textId="77777777" w:rsidR="00493D7F" w:rsidRPr="00A639B5" w:rsidRDefault="00493D7F" w:rsidP="00F93DEE">
            <w:pPr>
              <w:rPr>
                <w:lang w:val="en-US"/>
              </w:rPr>
            </w:pPr>
            <w:r>
              <w:rPr>
                <w:lang w:val="en-US"/>
              </w:rPr>
              <w:t>virtual microphone level comparison; evaluation based on FOA signal or alternatively on multichannel rendering</w:t>
            </w:r>
          </w:p>
        </w:tc>
        <w:tc>
          <w:tcPr>
            <w:tcW w:w="1370" w:type="dxa"/>
          </w:tcPr>
          <w:p w14:paraId="42B3D259" w14:textId="77777777" w:rsidR="00493D7F" w:rsidRPr="00A639B5" w:rsidRDefault="00493D7F" w:rsidP="00F93DEE">
            <w:pPr>
              <w:jc w:val="center"/>
              <w:rPr>
                <w:lang w:val="en-US"/>
              </w:rPr>
            </w:pPr>
            <w:r w:rsidRPr="00A639B5">
              <w:rPr>
                <w:rFonts w:ascii="Segoe UI Symbol" w:hAnsi="Segoe UI Symbol" w:cs="Segoe UI Symbol"/>
                <w:lang w:val="en-US"/>
              </w:rPr>
              <w:t>★★★</w:t>
            </w:r>
          </w:p>
        </w:tc>
        <w:tc>
          <w:tcPr>
            <w:tcW w:w="1370" w:type="dxa"/>
          </w:tcPr>
          <w:p w14:paraId="07996C9D" w14:textId="77777777" w:rsidR="00493D7F" w:rsidRPr="00A639B5" w:rsidRDefault="00493D7F" w:rsidP="00F93DEE">
            <w:pPr>
              <w:jc w:val="center"/>
              <w:rPr>
                <w:lang w:val="en-US"/>
              </w:rPr>
            </w:pPr>
            <w:r w:rsidRPr="00A639B5">
              <w:rPr>
                <w:rFonts w:ascii="Segoe UI Symbol" w:hAnsi="Segoe UI Symbol" w:cs="Segoe UI Symbol"/>
                <w:lang w:val="en-US"/>
              </w:rPr>
              <w:t>★★☆</w:t>
            </w:r>
            <w:r>
              <w:rPr>
                <w:rFonts w:ascii="Segoe UI Symbol" w:hAnsi="Segoe UI Symbol" w:cs="Segoe UI Symbol"/>
                <w:lang w:val="en-US"/>
              </w:rPr>
              <w:br/>
            </w:r>
            <w:r>
              <w:rPr>
                <w:lang w:val="en-US"/>
              </w:rPr>
              <w:t>loudspeakers from 7 directions</w:t>
            </w:r>
          </w:p>
        </w:tc>
        <w:tc>
          <w:tcPr>
            <w:tcW w:w="1370" w:type="dxa"/>
          </w:tcPr>
          <w:p w14:paraId="23E87311"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free-field</w:t>
            </w:r>
          </w:p>
        </w:tc>
        <w:tc>
          <w:tcPr>
            <w:tcW w:w="1370" w:type="dxa"/>
          </w:tcPr>
          <w:p w14:paraId="27931736"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TBD</w:t>
            </w:r>
          </w:p>
        </w:tc>
        <w:tc>
          <w:tcPr>
            <w:tcW w:w="1324" w:type="dxa"/>
          </w:tcPr>
          <w:p w14:paraId="50EE49C2" w14:textId="77777777" w:rsidR="00493D7F" w:rsidRPr="00A639B5" w:rsidRDefault="00493D7F" w:rsidP="00F93DEE">
            <w:pPr>
              <w:jc w:val="center"/>
              <w:rPr>
                <w:lang w:val="en-US"/>
              </w:rPr>
            </w:pPr>
            <w:r w:rsidRPr="00A639B5">
              <w:rPr>
                <w:rFonts w:ascii="Segoe UI Symbol" w:hAnsi="Segoe UI Symbol" w:cs="Segoe UI Symbol"/>
                <w:lang w:val="en-US"/>
              </w:rPr>
              <w:t>★★☆</w:t>
            </w:r>
          </w:p>
        </w:tc>
        <w:tc>
          <w:tcPr>
            <w:tcW w:w="1417" w:type="dxa"/>
          </w:tcPr>
          <w:p w14:paraId="60907AD4"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only concept, no details</w:t>
            </w:r>
          </w:p>
        </w:tc>
        <w:tc>
          <w:tcPr>
            <w:tcW w:w="1785" w:type="dxa"/>
          </w:tcPr>
          <w:p w14:paraId="21C511AD" w14:textId="77777777" w:rsidR="00493D7F" w:rsidRPr="004E5967" w:rsidRDefault="00493D7F" w:rsidP="00F93DEE">
            <w:pPr>
              <w:jc w:val="center"/>
              <w:rPr>
                <w:lang w:val="en-US"/>
              </w:rPr>
            </w:pPr>
            <w:r w:rsidRPr="004E5967">
              <w:rPr>
                <w:lang w:val="en-US"/>
              </w:rPr>
              <w:t>overlapping goals with test method Pdoc ATIAS-1 v0.8.0, Sec. 4.2</w:t>
            </w:r>
            <w:r>
              <w:rPr>
                <w:lang w:val="en-US"/>
              </w:rPr>
              <w:t>, but only first-order Ambisonics</w:t>
            </w:r>
          </w:p>
        </w:tc>
      </w:tr>
      <w:tr w:rsidR="00493D7F" w:rsidRPr="005822B0" w14:paraId="57F6D2A3" w14:textId="77777777" w:rsidTr="00F93DEE">
        <w:trPr>
          <w:trHeight w:val="501"/>
        </w:trPr>
        <w:tc>
          <w:tcPr>
            <w:tcW w:w="2752" w:type="dxa"/>
          </w:tcPr>
          <w:p w14:paraId="662583EE" w14:textId="77777777" w:rsidR="00493D7F" w:rsidRPr="00047340" w:rsidRDefault="00493D7F" w:rsidP="00F93DEE">
            <w:pPr>
              <w:rPr>
                <w:b/>
                <w:bCs/>
                <w:lang w:val="en-US"/>
              </w:rPr>
            </w:pPr>
            <w:r w:rsidRPr="00047340">
              <w:rPr>
                <w:b/>
                <w:bCs/>
                <w:lang w:val="en-US"/>
              </w:rPr>
              <w:lastRenderedPageBreak/>
              <w:t>Scene-based audio spatial separation with two simultaneous acoustic sources in free-field propagation conditions and FOA decoding</w:t>
            </w:r>
          </w:p>
          <w:p w14:paraId="484340B0" w14:textId="77777777" w:rsidR="00493D7F" w:rsidRPr="00047340" w:rsidRDefault="00493D7F" w:rsidP="00F93DEE">
            <w:pPr>
              <w:rPr>
                <w:b/>
                <w:bCs/>
                <w:lang w:val="en-US"/>
              </w:rPr>
            </w:pPr>
            <w:r w:rsidRPr="00A402FC">
              <w:rPr>
                <w:lang w:val="en-US"/>
              </w:rPr>
              <w:t>Pdoc ATIAS-1 v0.8.0, Sec. 4.</w:t>
            </w:r>
            <w:r>
              <w:rPr>
                <w:lang w:val="en-US"/>
              </w:rPr>
              <w:t>5</w:t>
            </w:r>
          </w:p>
        </w:tc>
        <w:tc>
          <w:tcPr>
            <w:tcW w:w="2630" w:type="dxa"/>
          </w:tcPr>
          <w:p w14:paraId="57158A1C" w14:textId="77777777" w:rsidR="00493D7F" w:rsidRPr="00C158FA" w:rsidRDefault="00493D7F" w:rsidP="00F93DEE">
            <w:pPr>
              <w:spacing w:after="0" w:line="240" w:lineRule="auto"/>
              <w:rPr>
                <w:lang w:val="en-US"/>
              </w:rPr>
            </w:pPr>
            <w:r w:rsidRPr="00C158FA">
              <w:rPr>
                <w:lang w:val="en-US"/>
              </w:rPr>
              <w:t xml:space="preserve">spatial separation </w:t>
            </w:r>
            <w:r>
              <w:rPr>
                <w:lang w:val="en-US"/>
              </w:rPr>
              <w:t xml:space="preserve"> test </w:t>
            </w:r>
            <w:r w:rsidRPr="00C158FA">
              <w:rPr>
                <w:lang w:val="en-US"/>
              </w:rPr>
              <w:t>with two</w:t>
            </w:r>
          </w:p>
          <w:p w14:paraId="70603CC5" w14:textId="77777777" w:rsidR="00493D7F" w:rsidRPr="00A639B5" w:rsidRDefault="00493D7F" w:rsidP="00F93DEE">
            <w:pPr>
              <w:rPr>
                <w:lang w:val="en-US"/>
              </w:rPr>
            </w:pPr>
            <w:r w:rsidRPr="00C158FA">
              <w:rPr>
                <w:lang w:val="en-US"/>
              </w:rPr>
              <w:t>simultaneous acoustic sources</w:t>
            </w:r>
            <w:r>
              <w:rPr>
                <w:lang w:val="en-US"/>
              </w:rPr>
              <w:t>; calculated on FOA output</w:t>
            </w:r>
          </w:p>
        </w:tc>
        <w:tc>
          <w:tcPr>
            <w:tcW w:w="1370" w:type="dxa"/>
          </w:tcPr>
          <w:p w14:paraId="37084149" w14:textId="77777777" w:rsidR="00493D7F" w:rsidRPr="00A639B5" w:rsidRDefault="00493D7F" w:rsidP="00F93DEE">
            <w:pPr>
              <w:jc w:val="center"/>
              <w:rPr>
                <w:lang w:val="en-US"/>
              </w:rPr>
            </w:pPr>
            <w:r w:rsidRPr="00A639B5">
              <w:rPr>
                <w:rFonts w:ascii="Segoe UI Symbol" w:hAnsi="Segoe UI Symbol" w:cs="Segoe UI Symbol"/>
                <w:lang w:val="en-US"/>
              </w:rPr>
              <w:t>★★☆</w:t>
            </w:r>
            <w:r w:rsidRPr="00A639B5">
              <w:rPr>
                <w:lang w:val="en-US"/>
              </w:rPr>
              <w:br/>
            </w:r>
            <w:r>
              <w:rPr>
                <w:lang w:val="en-US"/>
              </w:rPr>
              <w:t>bitrate ffs</w:t>
            </w:r>
          </w:p>
        </w:tc>
        <w:tc>
          <w:tcPr>
            <w:tcW w:w="1370" w:type="dxa"/>
          </w:tcPr>
          <w:p w14:paraId="52BD60C4" w14:textId="77777777" w:rsidR="00493D7F" w:rsidRPr="00A639B5" w:rsidRDefault="00493D7F" w:rsidP="00F93DEE">
            <w:pPr>
              <w:jc w:val="center"/>
              <w:rPr>
                <w:lang w:val="en-US"/>
              </w:rPr>
            </w:pPr>
            <w:r w:rsidRPr="00A639B5">
              <w:rPr>
                <w:rFonts w:ascii="Segoe UI Symbol" w:hAnsi="Segoe UI Symbol" w:cs="Segoe UI Symbol"/>
                <w:lang w:val="en-US"/>
              </w:rPr>
              <w:t>★★★</w:t>
            </w:r>
            <w:r>
              <w:rPr>
                <w:rFonts w:ascii="Segoe UI Symbol" w:hAnsi="Segoe UI Symbol" w:cs="Segoe UI Symbol"/>
                <w:lang w:val="en-US"/>
              </w:rPr>
              <w:br/>
            </w:r>
            <w:r>
              <w:rPr>
                <w:lang w:val="en-US"/>
              </w:rPr>
              <w:t>loudspeakers from 6 directions (two simulateneous sources)</w:t>
            </w:r>
          </w:p>
        </w:tc>
        <w:tc>
          <w:tcPr>
            <w:tcW w:w="1370" w:type="dxa"/>
          </w:tcPr>
          <w:p w14:paraId="46361179"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free-field</w:t>
            </w:r>
          </w:p>
        </w:tc>
        <w:tc>
          <w:tcPr>
            <w:tcW w:w="1370" w:type="dxa"/>
          </w:tcPr>
          <w:p w14:paraId="234939BB"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r>
            <w:r w:rsidRPr="00C158FA">
              <w:rPr>
                <w:lang w:val="en-US"/>
              </w:rPr>
              <w:t>modulated multi-tone test signal</w:t>
            </w:r>
            <w:r>
              <w:rPr>
                <w:lang w:val="en-US"/>
              </w:rPr>
              <w:t>s</w:t>
            </w:r>
          </w:p>
        </w:tc>
        <w:tc>
          <w:tcPr>
            <w:tcW w:w="1324" w:type="dxa"/>
          </w:tcPr>
          <w:p w14:paraId="4B388E8E"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r>
          </w:p>
        </w:tc>
        <w:tc>
          <w:tcPr>
            <w:tcW w:w="1417" w:type="dxa"/>
          </w:tcPr>
          <w:p w14:paraId="53C1AC56"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p>
        </w:tc>
        <w:tc>
          <w:tcPr>
            <w:tcW w:w="1785" w:type="dxa"/>
          </w:tcPr>
          <w:p w14:paraId="47FD3569" w14:textId="77777777" w:rsidR="00493D7F" w:rsidRPr="00A639B5" w:rsidRDefault="00493D7F" w:rsidP="00F93DEE">
            <w:pPr>
              <w:jc w:val="center"/>
              <w:rPr>
                <w:highlight w:val="yellow"/>
                <w:lang w:val="en-US"/>
              </w:rPr>
            </w:pPr>
          </w:p>
        </w:tc>
      </w:tr>
      <w:tr w:rsidR="00493D7F" w:rsidRPr="005822B0" w14:paraId="3CA5F9E6" w14:textId="77777777" w:rsidTr="00F93DEE">
        <w:trPr>
          <w:trHeight w:val="501"/>
        </w:trPr>
        <w:tc>
          <w:tcPr>
            <w:tcW w:w="2752" w:type="dxa"/>
          </w:tcPr>
          <w:p w14:paraId="32FB9AB9" w14:textId="77777777" w:rsidR="00493D7F" w:rsidRPr="00E0319D" w:rsidRDefault="00493D7F" w:rsidP="00F93DEE">
            <w:pPr>
              <w:rPr>
                <w:b/>
                <w:bCs/>
                <w:lang w:val="en-US"/>
              </w:rPr>
            </w:pPr>
            <w:r w:rsidRPr="00E0319D">
              <w:rPr>
                <w:b/>
                <w:bCs/>
                <w:lang w:val="en-US"/>
              </w:rPr>
              <w:t>Spatial separation for multiple acoustic sources based on multichannel output</w:t>
            </w:r>
          </w:p>
          <w:p w14:paraId="796B6712" w14:textId="77777777" w:rsidR="00493D7F" w:rsidRPr="00047340" w:rsidRDefault="00493D7F" w:rsidP="00F93DEE">
            <w:pPr>
              <w:rPr>
                <w:b/>
                <w:bCs/>
                <w:lang w:val="en-US"/>
              </w:rPr>
            </w:pPr>
            <w:r w:rsidRPr="00A402FC">
              <w:rPr>
                <w:lang w:val="en-US"/>
              </w:rPr>
              <w:t>Pdoc ATIAS-1 v0.8.0, Sec. 4.</w:t>
            </w:r>
            <w:r>
              <w:rPr>
                <w:lang w:val="en-US"/>
              </w:rPr>
              <w:t>6</w:t>
            </w:r>
          </w:p>
        </w:tc>
        <w:tc>
          <w:tcPr>
            <w:tcW w:w="2630" w:type="dxa"/>
          </w:tcPr>
          <w:p w14:paraId="285E22C3" w14:textId="77777777" w:rsidR="00493D7F" w:rsidRPr="00C158FA" w:rsidRDefault="00493D7F" w:rsidP="00F93DEE">
            <w:pPr>
              <w:spacing w:after="0" w:line="240" w:lineRule="auto"/>
              <w:rPr>
                <w:lang w:val="en-US"/>
              </w:rPr>
            </w:pPr>
            <w:r w:rsidRPr="00C158FA">
              <w:rPr>
                <w:lang w:val="en-US"/>
              </w:rPr>
              <w:t xml:space="preserve">spatial separation </w:t>
            </w:r>
            <w:r>
              <w:rPr>
                <w:lang w:val="en-US"/>
              </w:rPr>
              <w:t xml:space="preserve"> test </w:t>
            </w:r>
            <w:r w:rsidRPr="00C158FA">
              <w:rPr>
                <w:lang w:val="en-US"/>
              </w:rPr>
              <w:t>with two</w:t>
            </w:r>
          </w:p>
          <w:p w14:paraId="3E686B2E" w14:textId="77777777" w:rsidR="00493D7F" w:rsidRPr="00A639B5" w:rsidRDefault="00493D7F" w:rsidP="00F93DEE">
            <w:pPr>
              <w:rPr>
                <w:lang w:val="en-US"/>
              </w:rPr>
            </w:pPr>
            <w:r w:rsidRPr="00C158FA">
              <w:rPr>
                <w:lang w:val="en-US"/>
              </w:rPr>
              <w:t>simultaneous acoustic sources</w:t>
            </w:r>
            <w:r>
              <w:rPr>
                <w:lang w:val="en-US"/>
              </w:rPr>
              <w:t>; calculated on 7.1+4 output</w:t>
            </w:r>
          </w:p>
        </w:tc>
        <w:tc>
          <w:tcPr>
            <w:tcW w:w="1370" w:type="dxa"/>
          </w:tcPr>
          <w:p w14:paraId="46E4A378" w14:textId="77777777" w:rsidR="00493D7F" w:rsidRPr="00A639B5" w:rsidRDefault="00493D7F" w:rsidP="00F93DEE">
            <w:pPr>
              <w:jc w:val="center"/>
              <w:rPr>
                <w:lang w:val="en-US"/>
              </w:rPr>
            </w:pPr>
            <w:r w:rsidRPr="00A639B5">
              <w:rPr>
                <w:rFonts w:ascii="Segoe UI Symbol" w:hAnsi="Segoe UI Symbol" w:cs="Segoe UI Symbol"/>
                <w:lang w:val="en-US"/>
              </w:rPr>
              <w:t>★★★</w:t>
            </w:r>
          </w:p>
        </w:tc>
        <w:tc>
          <w:tcPr>
            <w:tcW w:w="1370" w:type="dxa"/>
          </w:tcPr>
          <w:p w14:paraId="4C6011AD" w14:textId="77777777" w:rsidR="00493D7F" w:rsidRPr="00A639B5" w:rsidRDefault="00493D7F" w:rsidP="00F93DEE">
            <w:pPr>
              <w:jc w:val="center"/>
              <w:rPr>
                <w:lang w:val="en-US"/>
              </w:rPr>
            </w:pPr>
            <w:r w:rsidRPr="00A639B5">
              <w:rPr>
                <w:rFonts w:ascii="Segoe UI Symbol" w:hAnsi="Segoe UI Symbol" w:cs="Segoe UI Symbol"/>
                <w:lang w:val="en-US"/>
              </w:rPr>
              <w:t>★★★</w:t>
            </w:r>
            <w:r>
              <w:rPr>
                <w:rFonts w:ascii="Segoe UI Symbol" w:hAnsi="Segoe UI Symbol" w:cs="Segoe UI Symbol"/>
                <w:lang w:val="en-US"/>
              </w:rPr>
              <w:br/>
            </w:r>
            <w:r>
              <w:rPr>
                <w:lang w:val="en-US"/>
              </w:rPr>
              <w:t>loudspeakers from 8 directions (two simulateneous sources)</w:t>
            </w:r>
          </w:p>
        </w:tc>
        <w:tc>
          <w:tcPr>
            <w:tcW w:w="1370" w:type="dxa"/>
          </w:tcPr>
          <w:p w14:paraId="1C9306F2"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free-field</w:t>
            </w:r>
          </w:p>
        </w:tc>
        <w:tc>
          <w:tcPr>
            <w:tcW w:w="1370" w:type="dxa"/>
          </w:tcPr>
          <w:p w14:paraId="4F7E375F"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r>
            <w:r w:rsidRPr="00C158FA">
              <w:rPr>
                <w:lang w:val="en-US"/>
              </w:rPr>
              <w:t>modulated multi-tone test signal</w:t>
            </w:r>
            <w:r>
              <w:rPr>
                <w:lang w:val="en-US"/>
              </w:rPr>
              <w:t>s</w:t>
            </w:r>
          </w:p>
        </w:tc>
        <w:tc>
          <w:tcPr>
            <w:tcW w:w="1324" w:type="dxa"/>
          </w:tcPr>
          <w:p w14:paraId="381F1FF6"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r>
          </w:p>
        </w:tc>
        <w:tc>
          <w:tcPr>
            <w:tcW w:w="1417" w:type="dxa"/>
          </w:tcPr>
          <w:p w14:paraId="1D1A0227"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p>
        </w:tc>
        <w:tc>
          <w:tcPr>
            <w:tcW w:w="1785" w:type="dxa"/>
          </w:tcPr>
          <w:p w14:paraId="09D14739" w14:textId="77777777" w:rsidR="00493D7F" w:rsidRPr="00035DAC" w:rsidRDefault="00493D7F" w:rsidP="00F93DEE">
            <w:pPr>
              <w:jc w:val="center"/>
              <w:rPr>
                <w:lang w:val="en-US"/>
              </w:rPr>
            </w:pPr>
          </w:p>
        </w:tc>
      </w:tr>
      <w:tr w:rsidR="00493D7F" w:rsidRPr="005822B0" w14:paraId="5854BEF0" w14:textId="77777777" w:rsidTr="00F93DEE">
        <w:trPr>
          <w:trHeight w:val="501"/>
        </w:trPr>
        <w:tc>
          <w:tcPr>
            <w:tcW w:w="2752" w:type="dxa"/>
          </w:tcPr>
          <w:p w14:paraId="4670BC21" w14:textId="77777777" w:rsidR="00493D7F" w:rsidRPr="00E0319D" w:rsidRDefault="00493D7F" w:rsidP="00F93DEE">
            <w:pPr>
              <w:rPr>
                <w:b/>
                <w:bCs/>
                <w:lang w:val="en-US"/>
              </w:rPr>
            </w:pPr>
            <w:r w:rsidRPr="00E0319D">
              <w:rPr>
                <w:b/>
                <w:bCs/>
                <w:lang w:val="en-US"/>
              </w:rPr>
              <w:t>Test method for simultaneous multiple acoustic sources utilizing real speech</w:t>
            </w:r>
          </w:p>
          <w:p w14:paraId="6DEE1414" w14:textId="77777777" w:rsidR="00493D7F" w:rsidRPr="00047340" w:rsidRDefault="00493D7F" w:rsidP="00F93DEE">
            <w:pPr>
              <w:rPr>
                <w:b/>
                <w:bCs/>
                <w:lang w:val="en-US"/>
              </w:rPr>
            </w:pPr>
            <w:r w:rsidRPr="00A402FC">
              <w:rPr>
                <w:lang w:val="en-US"/>
              </w:rPr>
              <w:t>Pdoc ATIAS-1 v0.8.0, Sec. 4.</w:t>
            </w:r>
            <w:r>
              <w:rPr>
                <w:lang w:val="en-US"/>
              </w:rPr>
              <w:t>7</w:t>
            </w:r>
          </w:p>
        </w:tc>
        <w:tc>
          <w:tcPr>
            <w:tcW w:w="2630" w:type="dxa"/>
          </w:tcPr>
          <w:p w14:paraId="61853827" w14:textId="77777777" w:rsidR="00493D7F" w:rsidRPr="00A639B5" w:rsidRDefault="00493D7F" w:rsidP="00F93DEE">
            <w:pPr>
              <w:rPr>
                <w:lang w:val="en-US"/>
              </w:rPr>
            </w:pPr>
            <w:r>
              <w:rPr>
                <w:lang w:val="en-US"/>
              </w:rPr>
              <w:t xml:space="preserve">evaluation of stero signal </w:t>
            </w:r>
            <w:r w:rsidRPr="00347380">
              <w:rPr>
                <w:lang w:val="en-US"/>
              </w:rPr>
              <w:t>interchannel time difference</w:t>
            </w:r>
            <w:r>
              <w:rPr>
                <w:lang w:val="en-US"/>
              </w:rPr>
              <w:t>s</w:t>
            </w:r>
            <w:r w:rsidRPr="00347380">
              <w:rPr>
                <w:lang w:val="en-US"/>
              </w:rPr>
              <w:t xml:space="preserve"> and interchannel level difference</w:t>
            </w:r>
            <w:r>
              <w:rPr>
                <w:lang w:val="en-US"/>
              </w:rPr>
              <w:t>s</w:t>
            </w:r>
          </w:p>
        </w:tc>
        <w:tc>
          <w:tcPr>
            <w:tcW w:w="1370" w:type="dxa"/>
          </w:tcPr>
          <w:p w14:paraId="4EC817CB"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nothing specified</w:t>
            </w:r>
          </w:p>
        </w:tc>
        <w:tc>
          <w:tcPr>
            <w:tcW w:w="1370" w:type="dxa"/>
          </w:tcPr>
          <w:p w14:paraId="6D45A89A"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two simulateneous sources</w:t>
            </w:r>
          </w:p>
        </w:tc>
        <w:tc>
          <w:tcPr>
            <w:tcW w:w="1370" w:type="dxa"/>
          </w:tcPr>
          <w:p w14:paraId="2461FE54"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anechoic chamber</w:t>
            </w:r>
          </w:p>
        </w:tc>
        <w:tc>
          <w:tcPr>
            <w:tcW w:w="1370" w:type="dxa"/>
          </w:tcPr>
          <w:p w14:paraId="5E66A306"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so far only concept</w:t>
            </w:r>
          </w:p>
        </w:tc>
        <w:tc>
          <w:tcPr>
            <w:tcW w:w="1324" w:type="dxa"/>
          </w:tcPr>
          <w:p w14:paraId="2288F419"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r>
            <w:r w:rsidRPr="00A639B5">
              <w:rPr>
                <w:lang w:val="en-US"/>
              </w:rPr>
              <w:t>d</w:t>
            </w:r>
            <w:r>
              <w:rPr>
                <w:lang w:val="en-US"/>
              </w:rPr>
              <w:t>etails missing</w:t>
            </w:r>
          </w:p>
        </w:tc>
        <w:tc>
          <w:tcPr>
            <w:tcW w:w="1417" w:type="dxa"/>
          </w:tcPr>
          <w:p w14:paraId="7B093187"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r>
          </w:p>
        </w:tc>
        <w:tc>
          <w:tcPr>
            <w:tcW w:w="1785" w:type="dxa"/>
          </w:tcPr>
          <w:p w14:paraId="2ABE0F11" w14:textId="77777777" w:rsidR="00493D7F" w:rsidRPr="00035DAC" w:rsidRDefault="00493D7F" w:rsidP="00F93DEE">
            <w:pPr>
              <w:jc w:val="center"/>
              <w:rPr>
                <w:lang w:val="en-US"/>
              </w:rPr>
            </w:pPr>
            <w:r w:rsidRPr="00035DAC">
              <w:rPr>
                <w:lang w:val="en-US"/>
              </w:rPr>
              <w:t>potential replacement for method</w:t>
            </w:r>
            <w:r>
              <w:rPr>
                <w:lang w:val="en-US"/>
              </w:rPr>
              <w:t>s in</w:t>
            </w:r>
            <w:r w:rsidRPr="00035DAC">
              <w:rPr>
                <w:lang w:val="en-US"/>
              </w:rPr>
              <w:t xml:space="preserve"> Pdoc ATIAS-1 v0.8.0, Secs. 4.5 and  4.6</w:t>
            </w:r>
          </w:p>
        </w:tc>
      </w:tr>
      <w:tr w:rsidR="00493D7F" w:rsidRPr="005822B0" w14:paraId="7CF472D2" w14:textId="77777777" w:rsidTr="00F93DEE">
        <w:trPr>
          <w:trHeight w:val="501"/>
        </w:trPr>
        <w:tc>
          <w:tcPr>
            <w:tcW w:w="2752" w:type="dxa"/>
          </w:tcPr>
          <w:p w14:paraId="462DED21" w14:textId="77777777" w:rsidR="00493D7F" w:rsidRPr="00CF1E2A" w:rsidRDefault="00493D7F" w:rsidP="00F93DEE">
            <w:pPr>
              <w:rPr>
                <w:b/>
                <w:bCs/>
                <w:lang w:val="en-US"/>
              </w:rPr>
            </w:pPr>
            <w:r w:rsidRPr="00CF1E2A">
              <w:rPr>
                <w:b/>
                <w:bCs/>
                <w:lang w:val="en-US"/>
              </w:rPr>
              <w:t>Spatial perception test for stereo UE in ATIAS</w:t>
            </w:r>
          </w:p>
          <w:p w14:paraId="6AEEF310" w14:textId="77777777" w:rsidR="00493D7F" w:rsidRPr="00047340" w:rsidRDefault="00493D7F" w:rsidP="00F93DEE">
            <w:pPr>
              <w:rPr>
                <w:b/>
                <w:bCs/>
                <w:lang w:val="en-US"/>
              </w:rPr>
            </w:pPr>
            <w:r w:rsidRPr="00A402FC">
              <w:rPr>
                <w:lang w:val="en-US"/>
              </w:rPr>
              <w:t>Pdoc ATIAS-1 v0.8.0, Sec. 4.</w:t>
            </w:r>
            <w:r>
              <w:rPr>
                <w:lang w:val="en-US"/>
              </w:rPr>
              <w:t>8</w:t>
            </w:r>
          </w:p>
        </w:tc>
        <w:tc>
          <w:tcPr>
            <w:tcW w:w="2630" w:type="dxa"/>
          </w:tcPr>
          <w:p w14:paraId="6BEF921D" w14:textId="77777777" w:rsidR="00493D7F" w:rsidRPr="00A639B5" w:rsidRDefault="00493D7F" w:rsidP="00F93DEE">
            <w:pPr>
              <w:rPr>
                <w:lang w:val="en-US"/>
              </w:rPr>
            </w:pPr>
            <w:r>
              <w:rPr>
                <w:lang w:val="en-US"/>
              </w:rPr>
              <w:t>Stereo capture test based on ICLD and ICTD evaluation; t</w:t>
            </w:r>
            <w:r w:rsidRPr="005E2987">
              <w:rPr>
                <w:lang w:val="en-US"/>
              </w:rPr>
              <w:t>est method incompletely described</w:t>
            </w:r>
          </w:p>
        </w:tc>
        <w:tc>
          <w:tcPr>
            <w:tcW w:w="1370" w:type="dxa"/>
          </w:tcPr>
          <w:p w14:paraId="60C5528D" w14:textId="77777777" w:rsidR="00493D7F" w:rsidRPr="00A639B5" w:rsidRDefault="00493D7F" w:rsidP="00F93DEE">
            <w:pPr>
              <w:jc w:val="center"/>
              <w:rPr>
                <w:lang w:val="en-US"/>
              </w:rPr>
            </w:pPr>
            <w:r w:rsidRPr="00A639B5">
              <w:rPr>
                <w:rFonts w:ascii="Segoe UI Symbol" w:hAnsi="Segoe UI Symbol" w:cs="Segoe UI Symbol"/>
                <w:lang w:val="en-US"/>
              </w:rPr>
              <w:t>★☆☆</w:t>
            </w:r>
            <w:r w:rsidRPr="00A639B5">
              <w:rPr>
                <w:lang w:val="en-US"/>
              </w:rPr>
              <w:br/>
            </w:r>
            <w:r>
              <w:rPr>
                <w:lang w:val="en-US"/>
              </w:rPr>
              <w:t>IVAS</w:t>
            </w:r>
            <w:r w:rsidRPr="00A639B5">
              <w:rPr>
                <w:lang w:val="en-US"/>
              </w:rPr>
              <w:t xml:space="preserve"> </w:t>
            </w:r>
            <w:r>
              <w:rPr>
                <w:lang w:val="en-US"/>
              </w:rPr>
              <w:t>parametrization unclear</w:t>
            </w:r>
          </w:p>
        </w:tc>
        <w:tc>
          <w:tcPr>
            <w:tcW w:w="1370" w:type="dxa"/>
          </w:tcPr>
          <w:p w14:paraId="0CFCDA58"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single HATS, repeated for 5 different directions</w:t>
            </w:r>
          </w:p>
        </w:tc>
        <w:tc>
          <w:tcPr>
            <w:tcW w:w="1370" w:type="dxa"/>
          </w:tcPr>
          <w:p w14:paraId="5B5123C1"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free-field</w:t>
            </w:r>
          </w:p>
        </w:tc>
        <w:tc>
          <w:tcPr>
            <w:tcW w:w="1370" w:type="dxa"/>
          </w:tcPr>
          <w:p w14:paraId="52D58F62"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speech signal, details unclear</w:t>
            </w:r>
          </w:p>
        </w:tc>
        <w:tc>
          <w:tcPr>
            <w:tcW w:w="1324" w:type="dxa"/>
          </w:tcPr>
          <w:p w14:paraId="65EA8E7F"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“sound image” is central part of concept but is not defined</w:t>
            </w:r>
          </w:p>
        </w:tc>
        <w:tc>
          <w:tcPr>
            <w:tcW w:w="1417" w:type="dxa"/>
          </w:tcPr>
          <w:p w14:paraId="72698D8D" w14:textId="77777777" w:rsidR="00493D7F" w:rsidRPr="00347380" w:rsidRDefault="00493D7F" w:rsidP="00F93DEE">
            <w:pPr>
              <w:jc w:val="center"/>
              <w:rPr>
                <w:color w:val="FF0000"/>
                <w:lang w:val="en-US"/>
              </w:rPr>
            </w:pPr>
            <w:r w:rsidRPr="00347380">
              <w:rPr>
                <w:rFonts w:ascii="Segoe UI Symbol" w:hAnsi="Segoe UI Symbol" w:cs="Segoe UI Symbol"/>
                <w:lang w:val="en-US"/>
              </w:rPr>
              <w:t>★☆☆</w:t>
            </w:r>
            <w:r w:rsidRPr="00347380">
              <w:rPr>
                <w:lang w:val="en-US"/>
              </w:rPr>
              <w:br/>
              <w:t>only concept, SI function not</w:t>
            </w:r>
            <w:r>
              <w:rPr>
                <w:lang w:val="en-US"/>
              </w:rPr>
              <w:t xml:space="preserve"> yet defined</w:t>
            </w:r>
          </w:p>
        </w:tc>
        <w:tc>
          <w:tcPr>
            <w:tcW w:w="1785" w:type="dxa"/>
          </w:tcPr>
          <w:p w14:paraId="56685E3F" w14:textId="77777777" w:rsidR="00493D7F" w:rsidRPr="00F80875" w:rsidRDefault="00493D7F" w:rsidP="00F93DEE">
            <w:pPr>
              <w:rPr>
                <w:lang w:val="en-US"/>
              </w:rPr>
            </w:pPr>
            <w:r w:rsidRPr="00F80875">
              <w:rPr>
                <w:lang w:val="en-US"/>
              </w:rPr>
              <w:t xml:space="preserve">basically superseded by Pdoc ATIAS-1 v0.8.0, Sec. 4.10 </w:t>
            </w:r>
          </w:p>
        </w:tc>
      </w:tr>
      <w:tr w:rsidR="00493D7F" w:rsidRPr="005822B0" w14:paraId="27692629" w14:textId="77777777" w:rsidTr="00F93DEE">
        <w:trPr>
          <w:trHeight w:val="501"/>
        </w:trPr>
        <w:tc>
          <w:tcPr>
            <w:tcW w:w="2752" w:type="dxa"/>
          </w:tcPr>
          <w:p w14:paraId="48E5DD9F" w14:textId="77777777" w:rsidR="00493D7F" w:rsidRPr="002F1E72" w:rsidRDefault="00493D7F" w:rsidP="00F93DEE">
            <w:pPr>
              <w:rPr>
                <w:b/>
                <w:bCs/>
                <w:lang w:val="en-US"/>
              </w:rPr>
            </w:pPr>
            <w:r w:rsidRPr="002F1E72">
              <w:rPr>
                <w:b/>
                <w:bCs/>
                <w:lang w:val="en-US"/>
              </w:rPr>
              <w:t xml:space="preserve">Sending side audio performance assessment for </w:t>
            </w:r>
          </w:p>
          <w:p w14:paraId="3573F601" w14:textId="77777777" w:rsidR="00493D7F" w:rsidRDefault="00493D7F" w:rsidP="00F93DEE">
            <w:pPr>
              <w:rPr>
                <w:b/>
                <w:bCs/>
                <w:lang w:val="en-US"/>
              </w:rPr>
            </w:pPr>
            <w:r w:rsidRPr="002F1E72">
              <w:rPr>
                <w:b/>
                <w:bCs/>
                <w:lang w:val="en-US"/>
              </w:rPr>
              <w:t>Immersive Audio Systems in wind noise</w:t>
            </w:r>
          </w:p>
          <w:p w14:paraId="3CB144A7" w14:textId="77777777" w:rsidR="00493D7F" w:rsidRPr="00047340" w:rsidRDefault="00493D7F" w:rsidP="00F93DEE">
            <w:pPr>
              <w:rPr>
                <w:b/>
                <w:bCs/>
                <w:lang w:val="en-US"/>
              </w:rPr>
            </w:pPr>
            <w:r>
              <w:rPr>
                <w:lang w:val="en-US"/>
              </w:rPr>
              <w:t>P</w:t>
            </w:r>
            <w:r w:rsidRPr="00A402FC">
              <w:rPr>
                <w:lang w:val="en-US"/>
              </w:rPr>
              <w:t>doc ATIAS-1 v0.8.0, Sec. 4.</w:t>
            </w:r>
            <w:r>
              <w:rPr>
                <w:lang w:val="en-US"/>
              </w:rPr>
              <w:t>9</w:t>
            </w:r>
          </w:p>
        </w:tc>
        <w:tc>
          <w:tcPr>
            <w:tcW w:w="2630" w:type="dxa"/>
          </w:tcPr>
          <w:p w14:paraId="77A38EA9" w14:textId="77777777" w:rsidR="00493D7F" w:rsidRPr="00A639B5" w:rsidRDefault="00493D7F" w:rsidP="00F93DEE">
            <w:pPr>
              <w:rPr>
                <w:lang w:val="en-US"/>
              </w:rPr>
            </w:pPr>
            <w:r>
              <w:rPr>
                <w:lang w:val="en-US"/>
              </w:rPr>
              <w:t>wind noise testing with wind generator</w:t>
            </w:r>
          </w:p>
        </w:tc>
        <w:tc>
          <w:tcPr>
            <w:tcW w:w="1370" w:type="dxa"/>
          </w:tcPr>
          <w:p w14:paraId="58A4DAFC" w14:textId="77777777" w:rsidR="00493D7F" w:rsidRPr="00A639B5" w:rsidRDefault="00493D7F" w:rsidP="00F93DEE">
            <w:pPr>
              <w:jc w:val="center"/>
              <w:rPr>
                <w:lang w:val="en-US"/>
              </w:rPr>
            </w:pPr>
            <w:r w:rsidRPr="00A639B5">
              <w:rPr>
                <w:rFonts w:ascii="Segoe UI Symbol" w:hAnsi="Segoe UI Symbol" w:cs="Segoe UI Symbol"/>
                <w:lang w:val="en-US"/>
              </w:rPr>
              <w:t>☆☆☆</w:t>
            </w:r>
            <w:r>
              <w:rPr>
                <w:lang w:val="en-US"/>
              </w:rPr>
              <w:br/>
              <w:t>nothing specified</w:t>
            </w:r>
          </w:p>
        </w:tc>
        <w:tc>
          <w:tcPr>
            <w:tcW w:w="1370" w:type="dxa"/>
          </w:tcPr>
          <w:p w14:paraId="4771DD79" w14:textId="77777777" w:rsidR="00493D7F" w:rsidRPr="00A639B5" w:rsidRDefault="00493D7F" w:rsidP="00F93DEE">
            <w:pPr>
              <w:jc w:val="center"/>
              <w:rPr>
                <w:lang w:val="en-US"/>
              </w:rPr>
            </w:pPr>
            <w:r w:rsidRPr="00A639B5">
              <w:rPr>
                <w:rFonts w:ascii="Segoe UI Symbol" w:hAnsi="Segoe UI Symbol" w:cs="Segoe UI Symbol"/>
                <w:lang w:val="en-US"/>
              </w:rPr>
              <w:t>★★☆</w:t>
            </w:r>
          </w:p>
        </w:tc>
        <w:tc>
          <w:tcPr>
            <w:tcW w:w="1370" w:type="dxa"/>
          </w:tcPr>
          <w:p w14:paraId="764A4252"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free-field</w:t>
            </w:r>
          </w:p>
        </w:tc>
        <w:tc>
          <w:tcPr>
            <w:tcW w:w="1370" w:type="dxa"/>
          </w:tcPr>
          <w:p w14:paraId="19DF3C0D"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p>
        </w:tc>
        <w:tc>
          <w:tcPr>
            <w:tcW w:w="1324" w:type="dxa"/>
          </w:tcPr>
          <w:p w14:paraId="240F86BB"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r>
            <w:r w:rsidRPr="00A639B5">
              <w:rPr>
                <w:lang w:val="en-US"/>
              </w:rPr>
              <w:t>d</w:t>
            </w:r>
            <w:r>
              <w:rPr>
                <w:lang w:val="en-US"/>
              </w:rPr>
              <w:t>etails missing</w:t>
            </w:r>
          </w:p>
        </w:tc>
        <w:tc>
          <w:tcPr>
            <w:tcW w:w="1417" w:type="dxa"/>
          </w:tcPr>
          <w:p w14:paraId="02B07CC5"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p>
        </w:tc>
        <w:tc>
          <w:tcPr>
            <w:tcW w:w="1785" w:type="dxa"/>
          </w:tcPr>
          <w:p w14:paraId="47AF33F5" w14:textId="77777777" w:rsidR="00493D7F" w:rsidRPr="00A639B5" w:rsidRDefault="00493D7F" w:rsidP="00F93DEE">
            <w:pPr>
              <w:jc w:val="center"/>
              <w:rPr>
                <w:highlight w:val="yellow"/>
                <w:lang w:val="en-US"/>
              </w:rPr>
            </w:pPr>
          </w:p>
        </w:tc>
      </w:tr>
      <w:tr w:rsidR="00493D7F" w:rsidRPr="005822B0" w14:paraId="5D05F60D" w14:textId="77777777" w:rsidTr="00F93DEE">
        <w:trPr>
          <w:trHeight w:val="501"/>
        </w:trPr>
        <w:tc>
          <w:tcPr>
            <w:tcW w:w="2752" w:type="dxa"/>
          </w:tcPr>
          <w:p w14:paraId="07E9A972" w14:textId="77777777" w:rsidR="00493D7F" w:rsidRPr="002F1E72" w:rsidRDefault="00493D7F" w:rsidP="00F93DEE">
            <w:pPr>
              <w:rPr>
                <w:b/>
                <w:bCs/>
                <w:lang w:val="en-US"/>
              </w:rPr>
            </w:pPr>
            <w:r w:rsidRPr="005822B0">
              <w:rPr>
                <w:b/>
                <w:bCs/>
                <w:lang w:val="en-US"/>
              </w:rPr>
              <w:lastRenderedPageBreak/>
              <w:t>Test method for Stereo capture</w:t>
            </w:r>
          </w:p>
          <w:p w14:paraId="2A1636E2" w14:textId="77777777" w:rsidR="00493D7F" w:rsidRPr="00047340" w:rsidRDefault="00493D7F" w:rsidP="00F93DEE">
            <w:pPr>
              <w:rPr>
                <w:b/>
                <w:bCs/>
                <w:lang w:val="en-US"/>
              </w:rPr>
            </w:pPr>
            <w:r w:rsidRPr="00A402FC">
              <w:rPr>
                <w:lang w:val="en-US"/>
              </w:rPr>
              <w:t>Pdoc ATIAS-1 v0.8.0, Sec. 4.</w:t>
            </w:r>
            <w:r>
              <w:rPr>
                <w:lang w:val="en-US"/>
              </w:rPr>
              <w:t>10</w:t>
            </w:r>
          </w:p>
        </w:tc>
        <w:tc>
          <w:tcPr>
            <w:tcW w:w="2630" w:type="dxa"/>
          </w:tcPr>
          <w:p w14:paraId="314445FB" w14:textId="77777777" w:rsidR="00493D7F" w:rsidRPr="00A639B5" w:rsidRDefault="00493D7F" w:rsidP="00F93DEE">
            <w:pPr>
              <w:rPr>
                <w:lang w:val="en-US"/>
              </w:rPr>
            </w:pPr>
            <w:r>
              <w:rPr>
                <w:lang w:val="en-US"/>
              </w:rPr>
              <w:t>Plausibility check of spatial image based on ICLD and ICTD calculated for different source directions</w:t>
            </w:r>
          </w:p>
        </w:tc>
        <w:tc>
          <w:tcPr>
            <w:tcW w:w="1370" w:type="dxa"/>
          </w:tcPr>
          <w:p w14:paraId="233D8BC5" w14:textId="77777777" w:rsidR="00493D7F" w:rsidRPr="00A639B5" w:rsidRDefault="00493D7F" w:rsidP="00F93DEE">
            <w:pPr>
              <w:jc w:val="center"/>
              <w:rPr>
                <w:lang w:val="en-US"/>
              </w:rPr>
            </w:pPr>
            <w:r w:rsidRPr="00A639B5">
              <w:rPr>
                <w:rFonts w:ascii="Segoe UI Symbol" w:hAnsi="Segoe UI Symbol" w:cs="Segoe UI Symbol"/>
                <w:lang w:val="en-US"/>
              </w:rPr>
              <w:t>★★★</w:t>
            </w:r>
            <w:r w:rsidRPr="00A639B5">
              <w:rPr>
                <w:lang w:val="en-US"/>
              </w:rPr>
              <w:br/>
            </w:r>
          </w:p>
        </w:tc>
        <w:tc>
          <w:tcPr>
            <w:tcW w:w="1370" w:type="dxa"/>
          </w:tcPr>
          <w:p w14:paraId="0B27D964" w14:textId="77777777" w:rsidR="00493D7F" w:rsidRPr="00A639B5" w:rsidRDefault="00493D7F" w:rsidP="00F93DEE">
            <w:pPr>
              <w:jc w:val="center"/>
              <w:rPr>
                <w:lang w:val="en-US"/>
              </w:rPr>
            </w:pPr>
            <w:r w:rsidRPr="00A639B5">
              <w:rPr>
                <w:rFonts w:ascii="Segoe UI Symbol" w:hAnsi="Segoe UI Symbol" w:cs="Segoe UI Symbol"/>
                <w:lang w:val="en-US"/>
              </w:rPr>
              <w:t>★★★</w:t>
            </w:r>
          </w:p>
        </w:tc>
        <w:tc>
          <w:tcPr>
            <w:tcW w:w="1370" w:type="dxa"/>
          </w:tcPr>
          <w:p w14:paraId="12CB761F"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r>
              <w:rPr>
                <w:lang w:val="en-US"/>
              </w:rPr>
              <w:br/>
              <w:t>nothing specified</w:t>
            </w:r>
          </w:p>
        </w:tc>
        <w:tc>
          <w:tcPr>
            <w:tcW w:w="1370" w:type="dxa"/>
          </w:tcPr>
          <w:p w14:paraId="227F3DDC"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p>
        </w:tc>
        <w:tc>
          <w:tcPr>
            <w:tcW w:w="1324" w:type="dxa"/>
          </w:tcPr>
          <w:p w14:paraId="0674D60D"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p>
        </w:tc>
        <w:tc>
          <w:tcPr>
            <w:tcW w:w="1417" w:type="dxa"/>
          </w:tcPr>
          <w:p w14:paraId="4B445BE2" w14:textId="77777777" w:rsidR="00493D7F" w:rsidRPr="00A639B5" w:rsidRDefault="00493D7F" w:rsidP="00F93DEE">
            <w:pPr>
              <w:jc w:val="center"/>
              <w:rPr>
                <w:color w:val="FF0000"/>
                <w:lang w:val="en-US"/>
              </w:rPr>
            </w:pPr>
            <w:r w:rsidRPr="00A639B5">
              <w:rPr>
                <w:rFonts w:ascii="Segoe UI Symbol" w:hAnsi="Segoe UI Symbol" w:cs="Segoe UI Symbol"/>
                <w:lang w:val="en-US"/>
              </w:rPr>
              <w:t>★★★</w:t>
            </w:r>
          </w:p>
        </w:tc>
        <w:tc>
          <w:tcPr>
            <w:tcW w:w="1785" w:type="dxa"/>
          </w:tcPr>
          <w:p w14:paraId="1885B88F" w14:textId="77777777" w:rsidR="00493D7F" w:rsidRPr="00A639B5" w:rsidRDefault="00493D7F" w:rsidP="00F93DEE">
            <w:pPr>
              <w:jc w:val="center"/>
              <w:rPr>
                <w:highlight w:val="yellow"/>
                <w:lang w:val="en-US"/>
              </w:rPr>
            </w:pPr>
          </w:p>
        </w:tc>
      </w:tr>
    </w:tbl>
    <w:p w14:paraId="48BD4217" w14:textId="77777777" w:rsidR="00493D7F" w:rsidRDefault="00493D7F" w:rsidP="00493D7F">
      <w:pPr>
        <w:rPr>
          <w:lang w:val="en-US"/>
        </w:rPr>
      </w:pPr>
    </w:p>
    <w:p w14:paraId="1BE71DA0" w14:textId="77777777" w:rsidR="00E42CB0" w:rsidRPr="00493D7F" w:rsidRDefault="00E42CB0" w:rsidP="00493D7F">
      <w:pPr>
        <w:rPr>
          <w:lang w:val="en-US"/>
        </w:rPr>
      </w:pPr>
    </w:p>
    <w:p w14:paraId="7B1B3B6B" w14:textId="5EC36424" w:rsidR="00A402FC" w:rsidRPr="002F1E72" w:rsidRDefault="00A402FC">
      <w:pPr>
        <w:rPr>
          <w:lang w:val="en-US"/>
        </w:rPr>
      </w:pPr>
      <w:r w:rsidRPr="002F1E72">
        <w:rPr>
          <w:lang w:val="en-US"/>
        </w:rPr>
        <w:br w:type="page"/>
      </w:r>
    </w:p>
    <w:p w14:paraId="1583FF8B" w14:textId="291B9EB5" w:rsidR="00053522" w:rsidRDefault="00053522" w:rsidP="00F1319B">
      <w:pPr>
        <w:pStyle w:val="berschrift2"/>
      </w:pPr>
      <w:r>
        <w:lastRenderedPageBreak/>
        <w:t>RCV</w:t>
      </w:r>
    </w:p>
    <w:p w14:paraId="0477B9C7" w14:textId="37BE76A4" w:rsidR="00493D7F" w:rsidRPr="00C32336" w:rsidRDefault="00C32336" w:rsidP="00493D7F">
      <w:pPr>
        <w:rPr>
          <w:lang w:val="en-US"/>
        </w:rPr>
      </w:pPr>
      <w:r w:rsidRPr="00C32336">
        <w:rPr>
          <w:lang w:val="en-US"/>
        </w:rPr>
        <w:t xml:space="preserve">The following tables are intended to provide an overview of which IVAS modes are covered by the </w:t>
      </w:r>
      <w:r>
        <w:rPr>
          <w:lang w:val="en-US"/>
        </w:rPr>
        <w:t>receive</w:t>
      </w:r>
      <w:r w:rsidRPr="00C32336">
        <w:rPr>
          <w:lang w:val="en-US"/>
        </w:rPr>
        <w:t xml:space="preserve"> direction tests described in the PDoc, and to give an indication of the maturity of these tests.</w:t>
      </w:r>
    </w:p>
    <w:p w14:paraId="379F15D7" w14:textId="77777777" w:rsidR="00493D7F" w:rsidRPr="00C32336" w:rsidRDefault="00493D7F" w:rsidP="00493D7F">
      <w:pPr>
        <w:rPr>
          <w:lang w:val="en-US"/>
        </w:rPr>
      </w:pPr>
    </w:p>
    <w:p w14:paraId="03EF21FC" w14:textId="53245C27" w:rsidR="00053522" w:rsidRDefault="00493D7F" w:rsidP="00053522">
      <w:pPr>
        <w:pStyle w:val="berschrift3"/>
      </w:pPr>
      <w:r>
        <w:t xml:space="preserve">RCV </w:t>
      </w:r>
      <w:r w:rsidR="00053522">
        <w:t>User Equipment Types</w:t>
      </w:r>
    </w:p>
    <w:p w14:paraId="2E12591C" w14:textId="4F3A5C78" w:rsidR="00472194" w:rsidRPr="00472194" w:rsidRDefault="00472194" w:rsidP="00472194">
      <w:pPr>
        <w:rPr>
          <w:lang w:val="en-US"/>
        </w:rPr>
      </w:pPr>
      <w:r>
        <w:rPr>
          <w:lang w:val="en-US"/>
        </w:rPr>
        <w:t xml:space="preserve">Which </w:t>
      </w:r>
      <w:r>
        <w:rPr>
          <w:b/>
          <w:bCs/>
          <w:lang w:val="en-US"/>
        </w:rPr>
        <w:t>receivin</w:t>
      </w:r>
      <w:r w:rsidRPr="00406257">
        <w:rPr>
          <w:b/>
          <w:bCs/>
          <w:lang w:val="en-US"/>
        </w:rPr>
        <w:t>g-side</w:t>
      </w:r>
      <w:r>
        <w:rPr>
          <w:lang w:val="en-US"/>
        </w:rPr>
        <w:t xml:space="preserve"> </w:t>
      </w:r>
      <w:r w:rsidRPr="00406257">
        <w:rPr>
          <w:lang w:val="en-US"/>
        </w:rPr>
        <w:t>UE types</w:t>
      </w:r>
      <w:r>
        <w:rPr>
          <w:lang w:val="en-US"/>
        </w:rPr>
        <w:t xml:space="preserve"> defined in</w:t>
      </w:r>
      <w:r w:rsidRPr="00406257">
        <w:rPr>
          <w:lang w:val="en-US"/>
        </w:rPr>
        <w:t xml:space="preserve"> </w:t>
      </w:r>
      <w:r w:rsidRPr="00A402FC">
        <w:rPr>
          <w:lang w:val="en-US"/>
        </w:rPr>
        <w:t xml:space="preserve">Pdoc ATIAS-1 v0.8.0, Sec. </w:t>
      </w:r>
      <w:r>
        <w:rPr>
          <w:lang w:val="en-US"/>
        </w:rPr>
        <w:t>2</w:t>
      </w:r>
      <w:r w:rsidRPr="00A402FC">
        <w:rPr>
          <w:lang w:val="en-US"/>
        </w:rPr>
        <w:t>.</w:t>
      </w:r>
      <w:r>
        <w:rPr>
          <w:lang w:val="en-US"/>
        </w:rPr>
        <w:t xml:space="preserve">1 are </w:t>
      </w:r>
      <w:r w:rsidRPr="00406257">
        <w:rPr>
          <w:lang w:val="en-US"/>
        </w:rPr>
        <w:t>a</w:t>
      </w:r>
      <w:r>
        <w:rPr>
          <w:lang w:val="en-US"/>
        </w:rPr>
        <w:t xml:space="preserve">pplicable when </w:t>
      </w:r>
      <w:r>
        <w:rPr>
          <w:lang w:val="en-US"/>
        </w:rPr>
        <w:t>playing back</w:t>
      </w:r>
      <w:r>
        <w:rPr>
          <w:lang w:val="en-US"/>
        </w:rPr>
        <w:t xml:space="preserve"> spatial audio </w:t>
      </w:r>
      <w:r>
        <w:rPr>
          <w:lang w:val="en-US"/>
        </w:rPr>
        <w:t>from</w:t>
      </w:r>
      <w:r>
        <w:rPr>
          <w:lang w:val="en-US"/>
        </w:rPr>
        <w:t xml:space="preserve"> the different IVAS modes?</w:t>
      </w:r>
      <w:r w:rsidR="00501202">
        <w:rPr>
          <w:lang w:val="en-US"/>
        </w:rPr>
        <w:t xml:space="preserve"> Rendering mode in brackets.</w:t>
      </w:r>
    </w:p>
    <w:tbl>
      <w:tblPr>
        <w:tblStyle w:val="Tabellenraster"/>
        <w:tblW w:w="5000" w:type="pct"/>
        <w:tblLayout w:type="fixed"/>
        <w:tblLook w:val="04A0" w:firstRow="1" w:lastRow="0" w:firstColumn="1" w:lastColumn="0" w:noHBand="0" w:noVBand="1"/>
      </w:tblPr>
      <w:tblGrid>
        <w:gridCol w:w="4916"/>
        <w:gridCol w:w="2094"/>
        <w:gridCol w:w="2094"/>
        <w:gridCol w:w="2094"/>
        <w:gridCol w:w="2094"/>
        <w:gridCol w:w="2096"/>
      </w:tblGrid>
      <w:tr w:rsidR="00EC0B36" w:rsidRPr="00053522" w14:paraId="1C6E47E8" w14:textId="77777777" w:rsidTr="00472194">
        <w:trPr>
          <w:trHeight w:val="537"/>
        </w:trPr>
        <w:tc>
          <w:tcPr>
            <w:tcW w:w="4916" w:type="dxa"/>
          </w:tcPr>
          <w:p w14:paraId="34CAA419" w14:textId="77777777" w:rsidR="00EC0B36" w:rsidRPr="00472194" w:rsidRDefault="00EC0B36" w:rsidP="00F1319B">
            <w:pPr>
              <w:rPr>
                <w:b/>
                <w:bCs/>
                <w:lang w:val="en-US"/>
              </w:rPr>
            </w:pPr>
          </w:p>
        </w:tc>
        <w:tc>
          <w:tcPr>
            <w:tcW w:w="2094" w:type="dxa"/>
          </w:tcPr>
          <w:p w14:paraId="5D0616F7" w14:textId="77777777" w:rsidR="00EC0B36" w:rsidRPr="00053522" w:rsidRDefault="00EC0B36" w:rsidP="00F1319B">
            <w:pPr>
              <w:rPr>
                <w:b/>
                <w:bCs/>
              </w:rPr>
            </w:pPr>
            <w:r w:rsidRPr="00053522">
              <w:rPr>
                <w:b/>
                <w:bCs/>
              </w:rPr>
              <w:t>Stereo</w:t>
            </w:r>
          </w:p>
        </w:tc>
        <w:tc>
          <w:tcPr>
            <w:tcW w:w="2094" w:type="dxa"/>
          </w:tcPr>
          <w:p w14:paraId="4DABF14C" w14:textId="77777777" w:rsidR="00EC0B36" w:rsidRPr="00053522" w:rsidRDefault="00EC0B36" w:rsidP="00F1319B">
            <w:pPr>
              <w:rPr>
                <w:b/>
                <w:bCs/>
              </w:rPr>
            </w:pPr>
            <w:r w:rsidRPr="00053522">
              <w:rPr>
                <w:b/>
                <w:bCs/>
              </w:rPr>
              <w:t>Channel-based</w:t>
            </w:r>
          </w:p>
        </w:tc>
        <w:tc>
          <w:tcPr>
            <w:tcW w:w="2094" w:type="dxa"/>
          </w:tcPr>
          <w:p w14:paraId="5854DC35" w14:textId="77777777" w:rsidR="00EC0B36" w:rsidRPr="00053522" w:rsidRDefault="00EC0B36" w:rsidP="00F1319B">
            <w:pPr>
              <w:rPr>
                <w:b/>
                <w:bCs/>
              </w:rPr>
            </w:pPr>
            <w:r w:rsidRPr="00053522">
              <w:rPr>
                <w:b/>
                <w:bCs/>
              </w:rPr>
              <w:t>Scene-based</w:t>
            </w:r>
          </w:p>
        </w:tc>
        <w:tc>
          <w:tcPr>
            <w:tcW w:w="2094" w:type="dxa"/>
          </w:tcPr>
          <w:p w14:paraId="4A90B0CC" w14:textId="77777777" w:rsidR="00EC0B36" w:rsidRPr="00053522" w:rsidRDefault="00EC0B36" w:rsidP="00F1319B">
            <w:pPr>
              <w:rPr>
                <w:b/>
                <w:bCs/>
              </w:rPr>
            </w:pPr>
            <w:r w:rsidRPr="00053522">
              <w:rPr>
                <w:b/>
                <w:bCs/>
              </w:rPr>
              <w:t>Object-based</w:t>
            </w:r>
          </w:p>
        </w:tc>
        <w:tc>
          <w:tcPr>
            <w:tcW w:w="2096" w:type="dxa"/>
          </w:tcPr>
          <w:p w14:paraId="2BDB7041" w14:textId="77777777" w:rsidR="00EC0B36" w:rsidRPr="00053522" w:rsidRDefault="00EC0B36" w:rsidP="00F1319B">
            <w:pPr>
              <w:rPr>
                <w:b/>
                <w:bCs/>
              </w:rPr>
            </w:pPr>
            <w:r w:rsidRPr="00053522">
              <w:rPr>
                <w:b/>
                <w:bCs/>
              </w:rPr>
              <w:t>MASA</w:t>
            </w:r>
          </w:p>
        </w:tc>
      </w:tr>
      <w:tr w:rsidR="00EC0B36" w14:paraId="35AD4D5A" w14:textId="77777777" w:rsidTr="00472194">
        <w:trPr>
          <w:trHeight w:val="501"/>
        </w:trPr>
        <w:tc>
          <w:tcPr>
            <w:tcW w:w="4916" w:type="dxa"/>
          </w:tcPr>
          <w:p w14:paraId="4DC93E09" w14:textId="77777777" w:rsidR="00EC0B36" w:rsidRPr="00053522" w:rsidRDefault="00EC0B36" w:rsidP="00EC0B36">
            <w:pPr>
              <w:rPr>
                <w:b/>
                <w:bCs/>
              </w:rPr>
            </w:pPr>
            <w:r w:rsidRPr="00053522">
              <w:rPr>
                <w:b/>
                <w:bCs/>
              </w:rPr>
              <w:t>Handset Mode</w:t>
            </w:r>
          </w:p>
        </w:tc>
        <w:tc>
          <w:tcPr>
            <w:tcW w:w="2094" w:type="dxa"/>
          </w:tcPr>
          <w:p w14:paraId="3C5DC64C" w14:textId="6325380C" w:rsidR="00EC0B36" w:rsidRDefault="00EC0B36" w:rsidP="00EC0B36">
            <w:pPr>
              <w:jc w:val="center"/>
            </w:pPr>
            <w:r>
              <w:t>N/A</w:t>
            </w:r>
          </w:p>
        </w:tc>
        <w:tc>
          <w:tcPr>
            <w:tcW w:w="2094" w:type="dxa"/>
          </w:tcPr>
          <w:p w14:paraId="748D2214" w14:textId="25E404CB" w:rsidR="00EC0B36" w:rsidRDefault="00EC0B36" w:rsidP="00EC0B36">
            <w:pPr>
              <w:jc w:val="center"/>
            </w:pPr>
            <w:r>
              <w:t>N/A</w:t>
            </w:r>
          </w:p>
        </w:tc>
        <w:tc>
          <w:tcPr>
            <w:tcW w:w="2094" w:type="dxa"/>
          </w:tcPr>
          <w:p w14:paraId="65615C9D" w14:textId="3798B0D2" w:rsidR="00EC0B36" w:rsidRDefault="00EC0B36" w:rsidP="00EC0B36">
            <w:pPr>
              <w:jc w:val="center"/>
            </w:pPr>
            <w:r>
              <w:t>N/A</w:t>
            </w:r>
          </w:p>
        </w:tc>
        <w:tc>
          <w:tcPr>
            <w:tcW w:w="2094" w:type="dxa"/>
          </w:tcPr>
          <w:p w14:paraId="632ADCE8" w14:textId="77C4304B" w:rsidR="00EC0B36" w:rsidRDefault="00EC0B36" w:rsidP="00EC0B36">
            <w:pPr>
              <w:jc w:val="center"/>
            </w:pPr>
            <w:r>
              <w:t>N/A</w:t>
            </w:r>
          </w:p>
        </w:tc>
        <w:tc>
          <w:tcPr>
            <w:tcW w:w="2096" w:type="dxa"/>
          </w:tcPr>
          <w:p w14:paraId="7E69A35E" w14:textId="3C7D9C71" w:rsidR="00EC0B36" w:rsidRDefault="00EC0B36" w:rsidP="00EC0B36">
            <w:pPr>
              <w:jc w:val="center"/>
            </w:pPr>
            <w:r>
              <w:t>N/A</w:t>
            </w:r>
          </w:p>
        </w:tc>
      </w:tr>
      <w:tr w:rsidR="00EC0B36" w14:paraId="4E1DEBD0" w14:textId="77777777" w:rsidTr="00472194">
        <w:trPr>
          <w:trHeight w:val="501"/>
        </w:trPr>
        <w:tc>
          <w:tcPr>
            <w:tcW w:w="4916" w:type="dxa"/>
          </w:tcPr>
          <w:p w14:paraId="547D4771" w14:textId="77777777" w:rsidR="00EC0B36" w:rsidRPr="00053522" w:rsidRDefault="00EC0B36" w:rsidP="00F1319B">
            <w:pPr>
              <w:rPr>
                <w:b/>
                <w:bCs/>
              </w:rPr>
            </w:pPr>
            <w:r w:rsidRPr="00053522">
              <w:rPr>
                <w:b/>
                <w:bCs/>
              </w:rPr>
              <w:t>Headset Mode</w:t>
            </w:r>
          </w:p>
        </w:tc>
        <w:tc>
          <w:tcPr>
            <w:tcW w:w="2094" w:type="dxa"/>
          </w:tcPr>
          <w:p w14:paraId="652A9A68" w14:textId="7D630883"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w:t>
            </w:r>
            <w:r w:rsidR="00501202">
              <w:rPr>
                <w:rStyle w:val="box"/>
                <w:rFonts w:ascii="Segoe UI Symbol" w:hAnsi="Segoe UI Symbol" w:cs="Segoe UI Symbol"/>
                <w:sz w:val="18"/>
                <w:szCs w:val="18"/>
              </w:rPr>
              <w:t>, loudspeaker?</w:t>
            </w:r>
            <w:r w:rsidR="00501202" w:rsidRPr="00501202">
              <w:rPr>
                <w:rStyle w:val="box"/>
                <w:rFonts w:ascii="Segoe UI Symbol" w:hAnsi="Segoe UI Symbol" w:cs="Segoe UI Symbol"/>
                <w:sz w:val="18"/>
                <w:szCs w:val="18"/>
              </w:rPr>
              <w:t>)</w:t>
            </w:r>
          </w:p>
        </w:tc>
        <w:tc>
          <w:tcPr>
            <w:tcW w:w="2094" w:type="dxa"/>
          </w:tcPr>
          <w:p w14:paraId="2E727840" w14:textId="684DE2EF"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w:t>
            </w:r>
          </w:p>
        </w:tc>
        <w:tc>
          <w:tcPr>
            <w:tcW w:w="2094" w:type="dxa"/>
          </w:tcPr>
          <w:p w14:paraId="787BFB60" w14:textId="3918F388"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w:t>
            </w:r>
          </w:p>
        </w:tc>
        <w:tc>
          <w:tcPr>
            <w:tcW w:w="2094" w:type="dxa"/>
          </w:tcPr>
          <w:p w14:paraId="476780B2" w14:textId="7283B592"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w:t>
            </w:r>
          </w:p>
        </w:tc>
        <w:tc>
          <w:tcPr>
            <w:tcW w:w="2096" w:type="dxa"/>
          </w:tcPr>
          <w:p w14:paraId="68C0F904" w14:textId="5645E9DB"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w:t>
            </w:r>
          </w:p>
        </w:tc>
      </w:tr>
      <w:tr w:rsidR="00EC0B36" w14:paraId="6D741FF1" w14:textId="77777777" w:rsidTr="00472194">
        <w:trPr>
          <w:trHeight w:val="501"/>
        </w:trPr>
        <w:tc>
          <w:tcPr>
            <w:tcW w:w="4916" w:type="dxa"/>
          </w:tcPr>
          <w:p w14:paraId="6CEC70D6" w14:textId="77777777" w:rsidR="00EC0B36" w:rsidRPr="00053522" w:rsidRDefault="00EC0B36" w:rsidP="00F1319B">
            <w:pPr>
              <w:rPr>
                <w:b/>
                <w:bCs/>
              </w:rPr>
            </w:pPr>
            <w:r w:rsidRPr="00053522">
              <w:rPr>
                <w:b/>
                <w:bCs/>
              </w:rPr>
              <w:t>Handheld Mode</w:t>
            </w:r>
          </w:p>
        </w:tc>
        <w:tc>
          <w:tcPr>
            <w:tcW w:w="2094" w:type="dxa"/>
          </w:tcPr>
          <w:p w14:paraId="45B1BF9F" w14:textId="2DEC1F02" w:rsidR="00EC0B36" w:rsidRDefault="00E42CB0" w:rsidP="00EC0B36">
            <w:pPr>
              <w:jc w:val="center"/>
            </w:pPr>
            <w:r>
              <w:t>(</w:t>
            </w:r>
            <w:r>
              <w:rPr>
                <w:rStyle w:val="box"/>
                <w:rFonts w:ascii="Segoe UI Symbol" w:hAnsi="Segoe UI Symbol" w:cs="Segoe UI Symbol"/>
              </w:rPr>
              <w:t>✓</w:t>
            </w:r>
            <w:r>
              <w:t>)</w:t>
            </w:r>
            <w:r w:rsidR="00501202">
              <w:br/>
            </w:r>
            <w:r w:rsidR="00501202" w:rsidRPr="00501202">
              <w:rPr>
                <w:rStyle w:val="box"/>
                <w:rFonts w:ascii="Segoe UI Symbol" w:hAnsi="Segoe UI Symbol" w:cs="Segoe UI Symbol"/>
                <w:sz w:val="18"/>
                <w:szCs w:val="18"/>
              </w:rPr>
              <w:t>(</w:t>
            </w:r>
            <w:r w:rsidR="00501202">
              <w:rPr>
                <w:rStyle w:val="box"/>
                <w:rFonts w:ascii="Segoe UI Symbol" w:hAnsi="Segoe UI Symbol" w:cs="Segoe UI Symbol"/>
                <w:sz w:val="18"/>
                <w:szCs w:val="18"/>
              </w:rPr>
              <w:t>loudspeaker</w:t>
            </w:r>
            <w:r w:rsidR="00501202" w:rsidRPr="00501202">
              <w:rPr>
                <w:rStyle w:val="box"/>
                <w:rFonts w:ascii="Segoe UI Symbol" w:hAnsi="Segoe UI Symbol" w:cs="Segoe UI Symbol"/>
                <w:sz w:val="18"/>
                <w:szCs w:val="18"/>
              </w:rPr>
              <w:t>)</w:t>
            </w:r>
          </w:p>
        </w:tc>
        <w:tc>
          <w:tcPr>
            <w:tcW w:w="2094" w:type="dxa"/>
          </w:tcPr>
          <w:p w14:paraId="4F111698" w14:textId="616C1C2A" w:rsidR="00EC0B36" w:rsidRDefault="00E42CB0" w:rsidP="00EC0B36">
            <w:pPr>
              <w:jc w:val="center"/>
            </w:pPr>
            <w:r w:rsidRPr="00EC0B36">
              <w:rPr>
                <w:color w:val="FF0000"/>
              </w:rPr>
              <w:t>???</w:t>
            </w:r>
            <w:r w:rsidR="0097420B" w:rsidRPr="00E42CB0">
              <w:rPr>
                <w:vertAlign w:val="superscript"/>
                <w:lang w:val="en-US"/>
              </w:rPr>
              <w:t xml:space="preserve"> </w:t>
            </w:r>
            <w:r w:rsidR="0097420B" w:rsidRPr="00E42CB0">
              <w:rPr>
                <w:vertAlign w:val="superscript"/>
                <w:lang w:val="en-US"/>
              </w:rPr>
              <w:t>1)</w:t>
            </w:r>
          </w:p>
        </w:tc>
        <w:tc>
          <w:tcPr>
            <w:tcW w:w="2094" w:type="dxa"/>
          </w:tcPr>
          <w:p w14:paraId="5D9CAB45" w14:textId="6F73D520" w:rsidR="00EC0B36" w:rsidRDefault="00E42CB0" w:rsidP="00EC0B36">
            <w:pPr>
              <w:jc w:val="center"/>
            </w:pPr>
            <w:r w:rsidRPr="00EC0B36">
              <w:rPr>
                <w:color w:val="FF0000"/>
              </w:rPr>
              <w:t>???</w:t>
            </w:r>
            <w:r w:rsidR="0097420B" w:rsidRPr="00E42CB0">
              <w:rPr>
                <w:vertAlign w:val="superscript"/>
                <w:lang w:val="en-US"/>
              </w:rPr>
              <w:t xml:space="preserve"> </w:t>
            </w:r>
            <w:r w:rsidR="0097420B" w:rsidRPr="00E42CB0">
              <w:rPr>
                <w:vertAlign w:val="superscript"/>
                <w:lang w:val="en-US"/>
              </w:rPr>
              <w:t>1)</w:t>
            </w:r>
          </w:p>
        </w:tc>
        <w:tc>
          <w:tcPr>
            <w:tcW w:w="2094" w:type="dxa"/>
          </w:tcPr>
          <w:p w14:paraId="5E635F0A" w14:textId="1195AD68" w:rsidR="00EC0B36" w:rsidRDefault="00E42CB0" w:rsidP="00EC0B36">
            <w:pPr>
              <w:jc w:val="center"/>
            </w:pPr>
            <w:r w:rsidRPr="00EC0B36">
              <w:rPr>
                <w:color w:val="FF0000"/>
              </w:rPr>
              <w:t>???</w:t>
            </w:r>
            <w:r w:rsidR="0097420B" w:rsidRPr="00E42CB0">
              <w:rPr>
                <w:vertAlign w:val="superscript"/>
                <w:lang w:val="en-US"/>
              </w:rPr>
              <w:t xml:space="preserve"> </w:t>
            </w:r>
            <w:r w:rsidR="0097420B" w:rsidRPr="00E42CB0">
              <w:rPr>
                <w:vertAlign w:val="superscript"/>
                <w:lang w:val="en-US"/>
              </w:rPr>
              <w:t>1)</w:t>
            </w:r>
          </w:p>
        </w:tc>
        <w:tc>
          <w:tcPr>
            <w:tcW w:w="2096" w:type="dxa"/>
          </w:tcPr>
          <w:p w14:paraId="2541EED5" w14:textId="7DD62445" w:rsidR="00EC0B36" w:rsidRDefault="00E42CB0" w:rsidP="00EC0B36">
            <w:pPr>
              <w:jc w:val="center"/>
            </w:pPr>
            <w:r w:rsidRPr="00EC0B36">
              <w:rPr>
                <w:color w:val="FF0000"/>
              </w:rPr>
              <w:t>???</w:t>
            </w:r>
            <w:r w:rsidR="0097420B" w:rsidRPr="00E42CB0">
              <w:rPr>
                <w:vertAlign w:val="superscript"/>
                <w:lang w:val="en-US"/>
              </w:rPr>
              <w:t xml:space="preserve"> </w:t>
            </w:r>
            <w:r w:rsidR="0097420B" w:rsidRPr="00E42CB0">
              <w:rPr>
                <w:vertAlign w:val="superscript"/>
                <w:lang w:val="en-US"/>
              </w:rPr>
              <w:t>1)</w:t>
            </w:r>
          </w:p>
        </w:tc>
      </w:tr>
      <w:tr w:rsidR="00EC0B36" w14:paraId="1D41F6CE" w14:textId="77777777" w:rsidTr="00472194">
        <w:trPr>
          <w:trHeight w:val="501"/>
        </w:trPr>
        <w:tc>
          <w:tcPr>
            <w:tcW w:w="4916" w:type="dxa"/>
          </w:tcPr>
          <w:p w14:paraId="1AFA5418" w14:textId="77777777" w:rsidR="00EC0B36" w:rsidRPr="00053522" w:rsidRDefault="00EC0B36" w:rsidP="00F1319B">
            <w:pPr>
              <w:rPr>
                <w:b/>
                <w:bCs/>
              </w:rPr>
            </w:pPr>
            <w:r w:rsidRPr="00053522">
              <w:rPr>
                <w:b/>
                <w:bCs/>
              </w:rPr>
              <w:t>Table-Mounted Mode</w:t>
            </w:r>
          </w:p>
        </w:tc>
        <w:tc>
          <w:tcPr>
            <w:tcW w:w="2094" w:type="dxa"/>
          </w:tcPr>
          <w:p w14:paraId="1078D3CB" w14:textId="4047CB54" w:rsidR="00EC0B36" w:rsidRDefault="00E42CB0" w:rsidP="00EC0B36">
            <w:pPr>
              <w:jc w:val="center"/>
            </w:pPr>
            <w:r>
              <w:rPr>
                <w:rStyle w:val="box"/>
                <w:rFonts w:ascii="Segoe UI Symbol" w:hAnsi="Segoe UI Symbol" w:cs="Segoe UI Symbol"/>
              </w:rPr>
              <w:t>✓</w:t>
            </w:r>
            <w:r w:rsidR="00501202">
              <w:rPr>
                <w:rStyle w:val="box"/>
                <w:rFonts w:ascii="Segoe UI Symbol" w:hAnsi="Segoe UI Symbol" w:cs="Segoe UI Symbol"/>
              </w:rPr>
              <w:br/>
            </w:r>
            <w:r w:rsidR="00501202" w:rsidRPr="00501202">
              <w:rPr>
                <w:rStyle w:val="box"/>
                <w:rFonts w:ascii="Segoe UI Symbol" w:hAnsi="Segoe UI Symbol" w:cs="Segoe UI Symbol"/>
                <w:sz w:val="18"/>
                <w:szCs w:val="18"/>
              </w:rPr>
              <w:t>(</w:t>
            </w:r>
            <w:r w:rsidR="00501202">
              <w:rPr>
                <w:rStyle w:val="box"/>
                <w:rFonts w:ascii="Segoe UI Symbol" w:hAnsi="Segoe UI Symbol" w:cs="Segoe UI Symbol"/>
                <w:sz w:val="18"/>
                <w:szCs w:val="18"/>
              </w:rPr>
              <w:t>loudspeaker</w:t>
            </w:r>
            <w:r w:rsidR="00501202" w:rsidRPr="00501202">
              <w:rPr>
                <w:rStyle w:val="box"/>
                <w:rFonts w:ascii="Segoe UI Symbol" w:hAnsi="Segoe UI Symbol" w:cs="Segoe UI Symbol"/>
                <w:sz w:val="18"/>
                <w:szCs w:val="18"/>
              </w:rPr>
              <w:t>)</w:t>
            </w:r>
          </w:p>
        </w:tc>
        <w:tc>
          <w:tcPr>
            <w:tcW w:w="2094" w:type="dxa"/>
          </w:tcPr>
          <w:p w14:paraId="0661D9A2" w14:textId="7F46ED41" w:rsidR="00EC0B36" w:rsidRDefault="00E42CB0" w:rsidP="00EC0B36">
            <w:pPr>
              <w:jc w:val="center"/>
            </w:pPr>
            <w:r w:rsidRPr="00EC0B36">
              <w:rPr>
                <w:color w:val="FF0000"/>
              </w:rPr>
              <w:t>???</w:t>
            </w:r>
            <w:r w:rsidR="0097420B" w:rsidRPr="00E42CB0">
              <w:rPr>
                <w:vertAlign w:val="superscript"/>
                <w:lang w:val="en-US"/>
              </w:rPr>
              <w:t xml:space="preserve"> </w:t>
            </w:r>
            <w:r w:rsidR="0097420B" w:rsidRPr="00E42CB0">
              <w:rPr>
                <w:vertAlign w:val="superscript"/>
                <w:lang w:val="en-US"/>
              </w:rPr>
              <w:t>1)</w:t>
            </w:r>
          </w:p>
        </w:tc>
        <w:tc>
          <w:tcPr>
            <w:tcW w:w="2094" w:type="dxa"/>
          </w:tcPr>
          <w:p w14:paraId="72E6C8E1" w14:textId="016C6738" w:rsidR="00EC0B36" w:rsidRDefault="00E42CB0" w:rsidP="00EC0B36">
            <w:pPr>
              <w:jc w:val="center"/>
            </w:pPr>
            <w:r w:rsidRPr="00EC0B36">
              <w:rPr>
                <w:color w:val="FF0000"/>
              </w:rPr>
              <w:t>???</w:t>
            </w:r>
            <w:r w:rsidR="0097420B" w:rsidRPr="00E42CB0">
              <w:rPr>
                <w:vertAlign w:val="superscript"/>
                <w:lang w:val="en-US"/>
              </w:rPr>
              <w:t xml:space="preserve"> </w:t>
            </w:r>
            <w:r w:rsidR="0097420B" w:rsidRPr="00E42CB0">
              <w:rPr>
                <w:vertAlign w:val="superscript"/>
                <w:lang w:val="en-US"/>
              </w:rPr>
              <w:t>1)</w:t>
            </w:r>
          </w:p>
        </w:tc>
        <w:tc>
          <w:tcPr>
            <w:tcW w:w="2094" w:type="dxa"/>
          </w:tcPr>
          <w:p w14:paraId="1AB56650" w14:textId="0A2EC71E" w:rsidR="00EC0B36" w:rsidRDefault="00E42CB0" w:rsidP="00EC0B36">
            <w:pPr>
              <w:jc w:val="center"/>
            </w:pPr>
            <w:r w:rsidRPr="00EC0B36">
              <w:rPr>
                <w:color w:val="FF0000"/>
              </w:rPr>
              <w:t>???</w:t>
            </w:r>
            <w:r w:rsidR="0097420B" w:rsidRPr="00E42CB0">
              <w:rPr>
                <w:vertAlign w:val="superscript"/>
                <w:lang w:val="en-US"/>
              </w:rPr>
              <w:t xml:space="preserve"> </w:t>
            </w:r>
            <w:r w:rsidR="0097420B" w:rsidRPr="00E42CB0">
              <w:rPr>
                <w:vertAlign w:val="superscript"/>
                <w:lang w:val="en-US"/>
              </w:rPr>
              <w:t>1)</w:t>
            </w:r>
          </w:p>
        </w:tc>
        <w:tc>
          <w:tcPr>
            <w:tcW w:w="2096" w:type="dxa"/>
          </w:tcPr>
          <w:p w14:paraId="3C22C73B" w14:textId="28BF6402" w:rsidR="00EC0B36" w:rsidRDefault="00E42CB0" w:rsidP="00EC0B36">
            <w:pPr>
              <w:jc w:val="center"/>
            </w:pPr>
            <w:r w:rsidRPr="00EC0B36">
              <w:rPr>
                <w:color w:val="FF0000"/>
              </w:rPr>
              <w:t>???</w:t>
            </w:r>
            <w:r w:rsidR="0097420B" w:rsidRPr="00E42CB0">
              <w:rPr>
                <w:vertAlign w:val="superscript"/>
                <w:lang w:val="en-US"/>
              </w:rPr>
              <w:t xml:space="preserve"> </w:t>
            </w:r>
            <w:r w:rsidR="0097420B" w:rsidRPr="00E42CB0">
              <w:rPr>
                <w:vertAlign w:val="superscript"/>
                <w:lang w:val="en-US"/>
              </w:rPr>
              <w:t>1)</w:t>
            </w:r>
          </w:p>
        </w:tc>
      </w:tr>
      <w:tr w:rsidR="00EC0B36" w14:paraId="0EBB29C4" w14:textId="77777777" w:rsidTr="00472194">
        <w:trPr>
          <w:trHeight w:val="501"/>
        </w:trPr>
        <w:tc>
          <w:tcPr>
            <w:tcW w:w="4916" w:type="dxa"/>
          </w:tcPr>
          <w:p w14:paraId="06A6048C" w14:textId="77777777" w:rsidR="00EC0B36" w:rsidRPr="00053522" w:rsidRDefault="00EC0B36" w:rsidP="00F1319B">
            <w:pPr>
              <w:rPr>
                <w:b/>
                <w:bCs/>
              </w:rPr>
            </w:pPr>
            <w:r w:rsidRPr="00053522">
              <w:rPr>
                <w:b/>
                <w:bCs/>
              </w:rPr>
              <w:t>Loudspeaker Mode</w:t>
            </w:r>
          </w:p>
        </w:tc>
        <w:tc>
          <w:tcPr>
            <w:tcW w:w="2094" w:type="dxa"/>
          </w:tcPr>
          <w:p w14:paraId="2A091BD1" w14:textId="440BEA58"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w:t>
            </w:r>
            <w:r w:rsidR="00501202">
              <w:rPr>
                <w:rStyle w:val="box"/>
                <w:rFonts w:ascii="Segoe UI Symbol" w:hAnsi="Segoe UI Symbol" w:cs="Segoe UI Symbol"/>
                <w:sz w:val="18"/>
                <w:szCs w:val="18"/>
              </w:rPr>
              <w:t>loudspeaker</w:t>
            </w:r>
            <w:r w:rsidR="00501202" w:rsidRPr="00501202">
              <w:rPr>
                <w:rStyle w:val="box"/>
                <w:rFonts w:ascii="Segoe UI Symbol" w:hAnsi="Segoe UI Symbol" w:cs="Segoe UI Symbol"/>
                <w:sz w:val="18"/>
                <w:szCs w:val="18"/>
              </w:rPr>
              <w:t>)</w:t>
            </w:r>
          </w:p>
        </w:tc>
        <w:tc>
          <w:tcPr>
            <w:tcW w:w="2094" w:type="dxa"/>
          </w:tcPr>
          <w:p w14:paraId="3A7CFA2B" w14:textId="7B93054B"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w:t>
            </w:r>
            <w:r w:rsidR="00501202">
              <w:rPr>
                <w:rStyle w:val="box"/>
                <w:rFonts w:ascii="Segoe UI Symbol" w:hAnsi="Segoe UI Symbol" w:cs="Segoe UI Symbol"/>
                <w:sz w:val="18"/>
                <w:szCs w:val="18"/>
              </w:rPr>
              <w:t>loudspeaker</w:t>
            </w:r>
            <w:r w:rsidR="00501202" w:rsidRPr="00501202">
              <w:rPr>
                <w:rStyle w:val="box"/>
                <w:rFonts w:ascii="Segoe UI Symbol" w:hAnsi="Segoe UI Symbol" w:cs="Segoe UI Symbol"/>
                <w:sz w:val="18"/>
                <w:szCs w:val="18"/>
              </w:rPr>
              <w:t>)</w:t>
            </w:r>
          </w:p>
        </w:tc>
        <w:tc>
          <w:tcPr>
            <w:tcW w:w="2094" w:type="dxa"/>
          </w:tcPr>
          <w:p w14:paraId="679603E8" w14:textId="58B83C7C"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w:t>
            </w:r>
            <w:r w:rsidR="00501202">
              <w:rPr>
                <w:rStyle w:val="box"/>
                <w:rFonts w:ascii="Segoe UI Symbol" w:hAnsi="Segoe UI Symbol" w:cs="Segoe UI Symbol"/>
                <w:sz w:val="18"/>
                <w:szCs w:val="18"/>
              </w:rPr>
              <w:t>loudspeaker</w:t>
            </w:r>
            <w:r w:rsidR="00501202" w:rsidRPr="00501202">
              <w:rPr>
                <w:rStyle w:val="box"/>
                <w:rFonts w:ascii="Segoe UI Symbol" w:hAnsi="Segoe UI Symbol" w:cs="Segoe UI Symbol"/>
                <w:sz w:val="18"/>
                <w:szCs w:val="18"/>
              </w:rPr>
              <w:t>)</w:t>
            </w:r>
          </w:p>
        </w:tc>
        <w:tc>
          <w:tcPr>
            <w:tcW w:w="2094" w:type="dxa"/>
          </w:tcPr>
          <w:p w14:paraId="0120D5A5" w14:textId="136D6AC8"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w:t>
            </w:r>
            <w:r w:rsidR="00501202">
              <w:rPr>
                <w:rStyle w:val="box"/>
                <w:rFonts w:ascii="Segoe UI Symbol" w:hAnsi="Segoe UI Symbol" w:cs="Segoe UI Symbol"/>
                <w:sz w:val="18"/>
                <w:szCs w:val="18"/>
              </w:rPr>
              <w:t>loudspeaker</w:t>
            </w:r>
            <w:r w:rsidR="00501202" w:rsidRPr="00501202">
              <w:rPr>
                <w:rStyle w:val="box"/>
                <w:rFonts w:ascii="Segoe UI Symbol" w:hAnsi="Segoe UI Symbol" w:cs="Segoe UI Symbol"/>
                <w:sz w:val="18"/>
                <w:szCs w:val="18"/>
              </w:rPr>
              <w:t>)</w:t>
            </w:r>
          </w:p>
        </w:tc>
        <w:tc>
          <w:tcPr>
            <w:tcW w:w="2096" w:type="dxa"/>
          </w:tcPr>
          <w:p w14:paraId="63B0BFCE" w14:textId="70BCD80F"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w:t>
            </w:r>
            <w:r w:rsidR="00501202">
              <w:rPr>
                <w:rStyle w:val="box"/>
                <w:rFonts w:ascii="Segoe UI Symbol" w:hAnsi="Segoe UI Symbol" w:cs="Segoe UI Symbol"/>
                <w:sz w:val="18"/>
                <w:szCs w:val="18"/>
              </w:rPr>
              <w:t>loudspeaker</w:t>
            </w:r>
            <w:r w:rsidR="00501202" w:rsidRPr="00501202">
              <w:rPr>
                <w:rStyle w:val="box"/>
                <w:rFonts w:ascii="Segoe UI Symbol" w:hAnsi="Segoe UI Symbol" w:cs="Segoe UI Symbol"/>
                <w:sz w:val="18"/>
                <w:szCs w:val="18"/>
              </w:rPr>
              <w:t>)</w:t>
            </w:r>
          </w:p>
        </w:tc>
      </w:tr>
      <w:tr w:rsidR="00EC0B36" w14:paraId="073DAAC7" w14:textId="77777777" w:rsidTr="00472194">
        <w:trPr>
          <w:trHeight w:val="501"/>
        </w:trPr>
        <w:tc>
          <w:tcPr>
            <w:tcW w:w="4916" w:type="dxa"/>
          </w:tcPr>
          <w:p w14:paraId="3D3E00AC" w14:textId="77777777" w:rsidR="00EC0B36" w:rsidRPr="00053522" w:rsidRDefault="00EC0B36" w:rsidP="00F1319B">
            <w:pPr>
              <w:rPr>
                <w:b/>
                <w:bCs/>
              </w:rPr>
            </w:pPr>
            <w:r w:rsidRPr="00053522">
              <w:rPr>
                <w:b/>
                <w:bCs/>
              </w:rPr>
              <w:t>Electrical Interface</w:t>
            </w:r>
          </w:p>
        </w:tc>
        <w:tc>
          <w:tcPr>
            <w:tcW w:w="2094" w:type="dxa"/>
          </w:tcPr>
          <w:p w14:paraId="0EAC905E" w14:textId="3095CFFD"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 loudspeaker)</w:t>
            </w:r>
          </w:p>
        </w:tc>
        <w:tc>
          <w:tcPr>
            <w:tcW w:w="2094" w:type="dxa"/>
          </w:tcPr>
          <w:p w14:paraId="0D2B1D60" w14:textId="51EE5E9F"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 loudspeaker)</w:t>
            </w:r>
          </w:p>
        </w:tc>
        <w:tc>
          <w:tcPr>
            <w:tcW w:w="2094" w:type="dxa"/>
          </w:tcPr>
          <w:p w14:paraId="4A129A55" w14:textId="5EA93EF7"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 loudspeaker)</w:t>
            </w:r>
          </w:p>
        </w:tc>
        <w:tc>
          <w:tcPr>
            <w:tcW w:w="2094" w:type="dxa"/>
          </w:tcPr>
          <w:p w14:paraId="46B77A08" w14:textId="6B1A452F"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 loudspeaker)</w:t>
            </w:r>
          </w:p>
        </w:tc>
        <w:tc>
          <w:tcPr>
            <w:tcW w:w="2096" w:type="dxa"/>
          </w:tcPr>
          <w:p w14:paraId="07D165DE" w14:textId="5E23348C" w:rsidR="00EC0B36" w:rsidRDefault="00E42CB0" w:rsidP="00EC0B36">
            <w:pPr>
              <w:jc w:val="center"/>
            </w:pPr>
            <w:r w:rsidRPr="00E42CB0">
              <w:rPr>
                <w:rStyle w:val="box"/>
                <w:rFonts w:ascii="Segoe UI Symbol" w:hAnsi="Segoe UI Symbol" w:cs="Segoe UI Symbol"/>
                <w:b/>
                <w:bCs/>
              </w:rPr>
              <w:t>✓</w:t>
            </w:r>
            <w:r w:rsidR="00501202">
              <w:rPr>
                <w:rStyle w:val="box"/>
                <w:rFonts w:ascii="Segoe UI Symbol" w:hAnsi="Segoe UI Symbol" w:cs="Segoe UI Symbol"/>
                <w:b/>
                <w:bCs/>
              </w:rPr>
              <w:br/>
            </w:r>
            <w:r w:rsidR="00501202" w:rsidRPr="00501202">
              <w:rPr>
                <w:rStyle w:val="box"/>
                <w:rFonts w:ascii="Segoe UI Symbol" w:hAnsi="Segoe UI Symbol" w:cs="Segoe UI Symbol"/>
                <w:sz w:val="18"/>
                <w:szCs w:val="18"/>
              </w:rPr>
              <w:t>(binaural, loudspeaker)</w:t>
            </w:r>
          </w:p>
        </w:tc>
      </w:tr>
    </w:tbl>
    <w:p w14:paraId="0AAAAB7F" w14:textId="7E8EBF23" w:rsidR="00472194" w:rsidRDefault="0097420B" w:rsidP="00815643">
      <w:pPr>
        <w:rPr>
          <w:lang w:val="en-US"/>
        </w:rPr>
      </w:pPr>
      <w:r w:rsidRPr="00E42CB0">
        <w:rPr>
          <w:vertAlign w:val="superscript"/>
          <w:lang w:val="en-US"/>
        </w:rPr>
        <w:t>1)</w:t>
      </w:r>
      <w:r w:rsidRPr="00E42CB0">
        <w:rPr>
          <w:lang w:val="en-US"/>
        </w:rPr>
        <w:t xml:space="preserve"> Unclear</w:t>
      </w:r>
      <w:r>
        <w:rPr>
          <w:lang w:val="en-US"/>
        </w:rPr>
        <w:t xml:space="preserve"> how this use case could be applicable</w:t>
      </w:r>
      <w:r>
        <w:rPr>
          <w:lang w:val="en-US"/>
        </w:rPr>
        <w:br/>
      </w:r>
    </w:p>
    <w:p w14:paraId="5D02C904" w14:textId="77777777" w:rsidR="00493D7F" w:rsidRDefault="00493D7F" w:rsidP="00815643">
      <w:pPr>
        <w:rPr>
          <w:lang w:val="en-US"/>
        </w:rPr>
      </w:pPr>
    </w:p>
    <w:p w14:paraId="7BC9B998" w14:textId="77777777" w:rsidR="00493D7F" w:rsidRDefault="00493D7F" w:rsidP="00815643">
      <w:pPr>
        <w:rPr>
          <w:lang w:val="en-US"/>
        </w:rPr>
      </w:pPr>
    </w:p>
    <w:p w14:paraId="6C2D71F3" w14:textId="6A67C738" w:rsidR="00493D7F" w:rsidRDefault="00493D7F">
      <w:pPr>
        <w:rPr>
          <w:lang w:val="en-US"/>
        </w:rPr>
      </w:pPr>
      <w:r>
        <w:rPr>
          <w:lang w:val="en-US"/>
        </w:rPr>
        <w:br w:type="page"/>
      </w:r>
    </w:p>
    <w:p w14:paraId="3BA8FA7C" w14:textId="1BED21E4" w:rsidR="00815643" w:rsidRDefault="00493D7F" w:rsidP="00815643">
      <w:pPr>
        <w:pStyle w:val="berschrift3"/>
        <w:rPr>
          <w:lang w:val="en-US"/>
        </w:rPr>
      </w:pPr>
      <w:r>
        <w:rPr>
          <w:lang w:val="en-US"/>
        </w:rPr>
        <w:lastRenderedPageBreak/>
        <w:t xml:space="preserve">RCV </w:t>
      </w:r>
      <w:r w:rsidR="00815643">
        <w:rPr>
          <w:lang w:val="en-US"/>
        </w:rPr>
        <w:t xml:space="preserve">Test </w:t>
      </w:r>
      <w:r>
        <w:rPr>
          <w:lang w:val="en-US"/>
        </w:rPr>
        <w:t>Methods</w:t>
      </w:r>
      <w:r w:rsidR="00815643">
        <w:rPr>
          <w:lang w:val="en-US"/>
        </w:rPr>
        <w:t xml:space="preserve"> - Applicable IVAS Modes</w:t>
      </w:r>
    </w:p>
    <w:p w14:paraId="388B7D09" w14:textId="2B975281" w:rsidR="00574D15" w:rsidRPr="00574D15" w:rsidRDefault="00574D15" w:rsidP="00574D15">
      <w:pPr>
        <w:rPr>
          <w:lang w:val="en-US"/>
        </w:rPr>
      </w:pPr>
      <w:r>
        <w:rPr>
          <w:lang w:val="en-US"/>
        </w:rPr>
        <w:t>Which IVAS modes are covered by the proposed test methods in the Pdoc?</w:t>
      </w:r>
    </w:p>
    <w:tbl>
      <w:tblPr>
        <w:tblStyle w:val="Tabellenraster"/>
        <w:tblW w:w="5000" w:type="pct"/>
        <w:tblLayout w:type="fixed"/>
        <w:tblLook w:val="04A0" w:firstRow="1" w:lastRow="0" w:firstColumn="1" w:lastColumn="0" w:noHBand="0" w:noVBand="1"/>
      </w:tblPr>
      <w:tblGrid>
        <w:gridCol w:w="4916"/>
        <w:gridCol w:w="2094"/>
        <w:gridCol w:w="2094"/>
        <w:gridCol w:w="2094"/>
        <w:gridCol w:w="2094"/>
        <w:gridCol w:w="2096"/>
      </w:tblGrid>
      <w:tr w:rsidR="00815643" w14:paraId="167A34C7" w14:textId="77777777" w:rsidTr="002B6622">
        <w:trPr>
          <w:trHeight w:val="537"/>
        </w:trPr>
        <w:tc>
          <w:tcPr>
            <w:tcW w:w="3340" w:type="dxa"/>
          </w:tcPr>
          <w:p w14:paraId="5C9E3472" w14:textId="77777777" w:rsidR="00815643" w:rsidRPr="008A1D07" w:rsidRDefault="00815643" w:rsidP="002B6622">
            <w:pPr>
              <w:rPr>
                <w:b/>
                <w:bCs/>
                <w:lang w:val="en-US"/>
              </w:rPr>
            </w:pPr>
          </w:p>
        </w:tc>
        <w:tc>
          <w:tcPr>
            <w:tcW w:w="1423" w:type="dxa"/>
          </w:tcPr>
          <w:p w14:paraId="3C4EEB9B" w14:textId="77777777" w:rsidR="00815643" w:rsidRPr="00053522" w:rsidRDefault="00815643" w:rsidP="002B6622">
            <w:pPr>
              <w:rPr>
                <w:b/>
                <w:bCs/>
              </w:rPr>
            </w:pPr>
            <w:r w:rsidRPr="00053522">
              <w:rPr>
                <w:b/>
                <w:bCs/>
              </w:rPr>
              <w:t>Stereo</w:t>
            </w:r>
          </w:p>
        </w:tc>
        <w:tc>
          <w:tcPr>
            <w:tcW w:w="1423" w:type="dxa"/>
          </w:tcPr>
          <w:p w14:paraId="3AB16C41" w14:textId="77777777" w:rsidR="00815643" w:rsidRPr="00053522" w:rsidRDefault="00815643" w:rsidP="002B6622">
            <w:pPr>
              <w:rPr>
                <w:b/>
                <w:bCs/>
              </w:rPr>
            </w:pPr>
            <w:r w:rsidRPr="00053522">
              <w:rPr>
                <w:b/>
                <w:bCs/>
              </w:rPr>
              <w:t>Channel-based</w:t>
            </w:r>
          </w:p>
        </w:tc>
        <w:tc>
          <w:tcPr>
            <w:tcW w:w="1423" w:type="dxa"/>
          </w:tcPr>
          <w:p w14:paraId="4392D660" w14:textId="77777777" w:rsidR="00815643" w:rsidRPr="00053522" w:rsidRDefault="00815643" w:rsidP="002B6622">
            <w:pPr>
              <w:rPr>
                <w:b/>
                <w:bCs/>
              </w:rPr>
            </w:pPr>
            <w:r w:rsidRPr="00053522">
              <w:rPr>
                <w:b/>
                <w:bCs/>
              </w:rPr>
              <w:t>Scene-based</w:t>
            </w:r>
          </w:p>
        </w:tc>
        <w:tc>
          <w:tcPr>
            <w:tcW w:w="1423" w:type="dxa"/>
          </w:tcPr>
          <w:p w14:paraId="7336F5C4" w14:textId="77777777" w:rsidR="00815643" w:rsidRPr="00053522" w:rsidRDefault="00815643" w:rsidP="002B6622">
            <w:pPr>
              <w:rPr>
                <w:b/>
                <w:bCs/>
              </w:rPr>
            </w:pPr>
            <w:r w:rsidRPr="00053522">
              <w:rPr>
                <w:b/>
                <w:bCs/>
              </w:rPr>
              <w:t>Object-based</w:t>
            </w:r>
          </w:p>
        </w:tc>
        <w:tc>
          <w:tcPr>
            <w:tcW w:w="1424" w:type="dxa"/>
          </w:tcPr>
          <w:p w14:paraId="1E7F58B1" w14:textId="77777777" w:rsidR="00815643" w:rsidRPr="00053522" w:rsidRDefault="00815643" w:rsidP="002B6622">
            <w:pPr>
              <w:rPr>
                <w:b/>
                <w:bCs/>
              </w:rPr>
            </w:pPr>
            <w:r w:rsidRPr="00053522">
              <w:rPr>
                <w:b/>
                <w:bCs/>
              </w:rPr>
              <w:t>MASA</w:t>
            </w:r>
          </w:p>
        </w:tc>
      </w:tr>
      <w:tr w:rsidR="00F3597E" w:rsidRPr="00A402FC" w14:paraId="3D23B646" w14:textId="77777777" w:rsidTr="002B6622">
        <w:trPr>
          <w:trHeight w:val="501"/>
        </w:trPr>
        <w:tc>
          <w:tcPr>
            <w:tcW w:w="3340" w:type="dxa"/>
          </w:tcPr>
          <w:p w14:paraId="69476BCA" w14:textId="347DB7A1" w:rsidR="00F3597E" w:rsidRPr="00815643" w:rsidRDefault="00F3597E" w:rsidP="00F3597E">
            <w:pPr>
              <w:rPr>
                <w:b/>
                <w:bCs/>
                <w:lang w:val="en-US"/>
              </w:rPr>
            </w:pPr>
            <w:r w:rsidRPr="00F3597E">
              <w:rPr>
                <w:b/>
                <w:bCs/>
                <w:lang w:val="en-US"/>
              </w:rPr>
              <w:t>Receiving loudness</w:t>
            </w:r>
          </w:p>
          <w:p w14:paraId="73FF18BE" w14:textId="66EB996D" w:rsidR="00F3597E" w:rsidRPr="00A402FC" w:rsidRDefault="00F3597E" w:rsidP="00F3597E">
            <w:pPr>
              <w:rPr>
                <w:b/>
                <w:bCs/>
                <w:lang w:val="en-US"/>
              </w:rPr>
            </w:pPr>
            <w:r w:rsidRPr="00A402FC">
              <w:rPr>
                <w:lang w:val="en-US"/>
              </w:rPr>
              <w:t xml:space="preserve">Pdoc ATIAS-1 v0.8.0, Sec. </w:t>
            </w:r>
            <w:r>
              <w:rPr>
                <w:lang w:val="en-US"/>
              </w:rPr>
              <w:t>5</w:t>
            </w:r>
            <w:r w:rsidRPr="00A402FC">
              <w:rPr>
                <w:lang w:val="en-US"/>
              </w:rPr>
              <w:t>.</w:t>
            </w:r>
            <w:r>
              <w:rPr>
                <w:lang w:val="en-US"/>
              </w:rPr>
              <w:t>1</w:t>
            </w:r>
          </w:p>
        </w:tc>
        <w:tc>
          <w:tcPr>
            <w:tcW w:w="1423" w:type="dxa"/>
          </w:tcPr>
          <w:p w14:paraId="1C65349A" w14:textId="676F9B1A" w:rsidR="00F3597E" w:rsidRPr="00F3597E" w:rsidRDefault="00F3597E" w:rsidP="00F3597E">
            <w:pPr>
              <w:jc w:val="center"/>
              <w:rPr>
                <w:b/>
                <w:bCs/>
                <w:lang w:val="en-US"/>
              </w:rPr>
            </w:pPr>
            <w:r w:rsidRPr="00F3597E">
              <w:rPr>
                <w:rStyle w:val="box"/>
                <w:rFonts w:ascii="Segoe UI Symbol" w:hAnsi="Segoe UI Symbol" w:cs="Segoe UI Symbol"/>
                <w:b/>
                <w:bCs/>
              </w:rPr>
              <w:t>✓ ?</w:t>
            </w:r>
          </w:p>
        </w:tc>
        <w:tc>
          <w:tcPr>
            <w:tcW w:w="1423" w:type="dxa"/>
          </w:tcPr>
          <w:p w14:paraId="719FA9EB" w14:textId="2FE41DAE" w:rsidR="00F3597E" w:rsidRPr="00F3597E" w:rsidRDefault="00F3597E" w:rsidP="00F3597E">
            <w:pPr>
              <w:jc w:val="center"/>
              <w:rPr>
                <w:b/>
                <w:bCs/>
                <w:lang w:val="en-US"/>
              </w:rPr>
            </w:pPr>
            <w:r w:rsidRPr="00F3597E">
              <w:rPr>
                <w:rStyle w:val="box"/>
                <w:rFonts w:ascii="Segoe UI Symbol" w:hAnsi="Segoe UI Symbol" w:cs="Segoe UI Symbol"/>
                <w:b/>
                <w:bCs/>
              </w:rPr>
              <w:t>✓ ?</w:t>
            </w:r>
          </w:p>
        </w:tc>
        <w:tc>
          <w:tcPr>
            <w:tcW w:w="1423" w:type="dxa"/>
          </w:tcPr>
          <w:p w14:paraId="1546A27F" w14:textId="65B3C497" w:rsidR="00F3597E" w:rsidRPr="00F3597E" w:rsidRDefault="00F3597E" w:rsidP="00F3597E">
            <w:pPr>
              <w:jc w:val="center"/>
              <w:rPr>
                <w:b/>
                <w:bCs/>
                <w:lang w:val="en-US"/>
              </w:rPr>
            </w:pPr>
            <w:r w:rsidRPr="00F3597E">
              <w:rPr>
                <w:rStyle w:val="box"/>
                <w:rFonts w:ascii="Segoe UI Symbol" w:hAnsi="Segoe UI Symbol" w:cs="Segoe UI Symbol"/>
                <w:b/>
                <w:bCs/>
              </w:rPr>
              <w:t>✓ ?</w:t>
            </w:r>
          </w:p>
        </w:tc>
        <w:tc>
          <w:tcPr>
            <w:tcW w:w="1423" w:type="dxa"/>
          </w:tcPr>
          <w:p w14:paraId="51D49B02" w14:textId="3C89CDF1" w:rsidR="00F3597E" w:rsidRPr="00F3597E" w:rsidRDefault="00F3597E" w:rsidP="00F3597E">
            <w:pPr>
              <w:jc w:val="center"/>
              <w:rPr>
                <w:b/>
                <w:bCs/>
                <w:lang w:val="en-US"/>
              </w:rPr>
            </w:pPr>
            <w:r w:rsidRPr="00F3597E">
              <w:rPr>
                <w:rStyle w:val="box"/>
                <w:rFonts w:ascii="Segoe UI Symbol" w:hAnsi="Segoe UI Symbol" w:cs="Segoe UI Symbol"/>
                <w:b/>
                <w:bCs/>
              </w:rPr>
              <w:t>✓ ?</w:t>
            </w:r>
          </w:p>
        </w:tc>
        <w:tc>
          <w:tcPr>
            <w:tcW w:w="1424" w:type="dxa"/>
          </w:tcPr>
          <w:p w14:paraId="644B7065" w14:textId="75689D09" w:rsidR="00F3597E" w:rsidRPr="00F3597E" w:rsidRDefault="00F3597E" w:rsidP="00F3597E">
            <w:pPr>
              <w:jc w:val="center"/>
              <w:rPr>
                <w:b/>
                <w:bCs/>
                <w:lang w:val="en-US"/>
              </w:rPr>
            </w:pPr>
            <w:r w:rsidRPr="00F3597E">
              <w:rPr>
                <w:rStyle w:val="box"/>
                <w:rFonts w:ascii="Segoe UI Symbol" w:hAnsi="Segoe UI Symbol" w:cs="Segoe UI Symbol"/>
                <w:b/>
                <w:bCs/>
              </w:rPr>
              <w:t>✓ ?</w:t>
            </w:r>
          </w:p>
        </w:tc>
      </w:tr>
      <w:tr w:rsidR="00F3597E" w:rsidRPr="00A402FC" w14:paraId="4D81B7AC" w14:textId="77777777" w:rsidTr="002B6622">
        <w:trPr>
          <w:trHeight w:val="501"/>
        </w:trPr>
        <w:tc>
          <w:tcPr>
            <w:tcW w:w="3340" w:type="dxa"/>
          </w:tcPr>
          <w:p w14:paraId="1E145E45" w14:textId="0BE75737" w:rsidR="00F3597E" w:rsidRPr="00F3597E" w:rsidRDefault="00F3597E" w:rsidP="00F3597E">
            <w:pPr>
              <w:rPr>
                <w:b/>
                <w:bCs/>
                <w:lang w:val="en-US"/>
              </w:rPr>
            </w:pPr>
            <w:r w:rsidRPr="00F3597E">
              <w:rPr>
                <w:b/>
                <w:bCs/>
                <w:lang w:val="en-US"/>
              </w:rPr>
              <w:t>Receiving frequency characteristics</w:t>
            </w:r>
          </w:p>
          <w:p w14:paraId="0E713172" w14:textId="0D380AE4" w:rsidR="00F3597E" w:rsidRPr="00A402FC" w:rsidRDefault="00F3597E" w:rsidP="00F3597E">
            <w:pPr>
              <w:rPr>
                <w:b/>
                <w:bCs/>
                <w:lang w:val="en-US"/>
              </w:rPr>
            </w:pPr>
            <w:r w:rsidRPr="00A402FC">
              <w:rPr>
                <w:lang w:val="en-US"/>
              </w:rPr>
              <w:t xml:space="preserve">Pdoc ATIAS-1 v0.8.0, Sec. </w:t>
            </w:r>
            <w:r>
              <w:rPr>
                <w:lang w:val="en-US"/>
              </w:rPr>
              <w:t>5</w:t>
            </w:r>
            <w:r w:rsidRPr="00A402FC">
              <w:rPr>
                <w:lang w:val="en-US"/>
              </w:rPr>
              <w:t>.</w:t>
            </w:r>
            <w:r>
              <w:rPr>
                <w:lang w:val="en-US"/>
              </w:rPr>
              <w:t>2</w:t>
            </w:r>
          </w:p>
        </w:tc>
        <w:tc>
          <w:tcPr>
            <w:tcW w:w="1423" w:type="dxa"/>
          </w:tcPr>
          <w:p w14:paraId="2782949E" w14:textId="77777777" w:rsidR="00F3597E" w:rsidRPr="00A402FC" w:rsidRDefault="00F3597E" w:rsidP="00F3597E">
            <w:pPr>
              <w:jc w:val="center"/>
              <w:rPr>
                <w:lang w:val="en-US"/>
              </w:rPr>
            </w:pPr>
          </w:p>
        </w:tc>
        <w:tc>
          <w:tcPr>
            <w:tcW w:w="1423" w:type="dxa"/>
          </w:tcPr>
          <w:p w14:paraId="578C3FB3" w14:textId="77777777" w:rsidR="00F3597E" w:rsidRPr="00A402FC" w:rsidRDefault="00F3597E" w:rsidP="00F3597E">
            <w:pPr>
              <w:jc w:val="center"/>
              <w:rPr>
                <w:lang w:val="en-US"/>
              </w:rPr>
            </w:pPr>
          </w:p>
        </w:tc>
        <w:tc>
          <w:tcPr>
            <w:tcW w:w="1423" w:type="dxa"/>
          </w:tcPr>
          <w:p w14:paraId="3A7488C0" w14:textId="5B4B0851" w:rsidR="00F3597E" w:rsidRPr="00A402FC" w:rsidRDefault="00F3597E" w:rsidP="00F3597E">
            <w:pPr>
              <w:jc w:val="center"/>
              <w:rPr>
                <w:lang w:val="en-US"/>
              </w:rPr>
            </w:pPr>
          </w:p>
        </w:tc>
        <w:tc>
          <w:tcPr>
            <w:tcW w:w="1423" w:type="dxa"/>
          </w:tcPr>
          <w:p w14:paraId="23AEF59C" w14:textId="64624E57" w:rsidR="00F3597E" w:rsidRPr="00A402FC" w:rsidRDefault="00C7588D" w:rsidP="00F3597E">
            <w:pPr>
              <w:jc w:val="center"/>
              <w:rPr>
                <w:color w:val="FF0000"/>
                <w:lang w:val="en-US"/>
              </w:rPr>
            </w:pPr>
            <w:r w:rsidRPr="00F3597E">
              <w:rPr>
                <w:rStyle w:val="box"/>
                <w:rFonts w:ascii="Segoe UI Symbol" w:hAnsi="Segoe UI Symbol" w:cs="Segoe UI Symbol"/>
                <w:b/>
                <w:bCs/>
              </w:rPr>
              <w:t>✓</w:t>
            </w:r>
          </w:p>
        </w:tc>
        <w:tc>
          <w:tcPr>
            <w:tcW w:w="1424" w:type="dxa"/>
          </w:tcPr>
          <w:p w14:paraId="0A111C92" w14:textId="77777777" w:rsidR="00F3597E" w:rsidRPr="00A402FC" w:rsidRDefault="00F3597E" w:rsidP="00F3597E">
            <w:pPr>
              <w:jc w:val="center"/>
              <w:rPr>
                <w:vertAlign w:val="superscript"/>
                <w:lang w:val="en-US"/>
              </w:rPr>
            </w:pPr>
          </w:p>
        </w:tc>
      </w:tr>
      <w:tr w:rsidR="00F3597E" w:rsidRPr="00A402FC" w14:paraId="56264B4C" w14:textId="77777777" w:rsidTr="002B6622">
        <w:trPr>
          <w:trHeight w:val="501"/>
        </w:trPr>
        <w:tc>
          <w:tcPr>
            <w:tcW w:w="3340" w:type="dxa"/>
          </w:tcPr>
          <w:p w14:paraId="047028E4" w14:textId="489377CD" w:rsidR="00F3597E" w:rsidRPr="00C7588D" w:rsidRDefault="00F3597E" w:rsidP="00F3597E">
            <w:pPr>
              <w:rPr>
                <w:b/>
                <w:bCs/>
                <w:lang w:val="en-US"/>
              </w:rPr>
            </w:pPr>
            <w:r w:rsidRPr="00C7588D">
              <w:rPr>
                <w:b/>
                <w:bCs/>
                <w:lang w:val="en-US"/>
              </w:rPr>
              <w:t>Receiving with binaural rendering: inter-channel time difference</w:t>
            </w:r>
          </w:p>
          <w:p w14:paraId="5DDD596A" w14:textId="3D086E50" w:rsidR="00F3597E" w:rsidRPr="00A402FC" w:rsidRDefault="00F3597E" w:rsidP="00F3597E">
            <w:pPr>
              <w:rPr>
                <w:b/>
                <w:bCs/>
                <w:lang w:val="en-US"/>
              </w:rPr>
            </w:pPr>
            <w:r w:rsidRPr="00A402FC">
              <w:rPr>
                <w:lang w:val="en-US"/>
              </w:rPr>
              <w:t xml:space="preserve">Pdoc ATIAS-1 v0.8.0, Sec. </w:t>
            </w:r>
            <w:r w:rsidR="00C7588D">
              <w:rPr>
                <w:lang w:val="en-US"/>
              </w:rPr>
              <w:t>5</w:t>
            </w:r>
            <w:r w:rsidRPr="00A402FC">
              <w:rPr>
                <w:lang w:val="en-US"/>
              </w:rPr>
              <w:t>.</w:t>
            </w:r>
            <w:r>
              <w:rPr>
                <w:lang w:val="en-US"/>
              </w:rPr>
              <w:t>3</w:t>
            </w:r>
          </w:p>
        </w:tc>
        <w:tc>
          <w:tcPr>
            <w:tcW w:w="1423" w:type="dxa"/>
          </w:tcPr>
          <w:p w14:paraId="0FBC2641" w14:textId="77777777" w:rsidR="00F3597E" w:rsidRPr="00A402FC" w:rsidRDefault="00F3597E" w:rsidP="00F3597E">
            <w:pPr>
              <w:jc w:val="center"/>
              <w:rPr>
                <w:lang w:val="en-US"/>
              </w:rPr>
            </w:pPr>
          </w:p>
        </w:tc>
        <w:tc>
          <w:tcPr>
            <w:tcW w:w="1423" w:type="dxa"/>
          </w:tcPr>
          <w:p w14:paraId="401450EC" w14:textId="77777777" w:rsidR="00F3597E" w:rsidRPr="00A402FC" w:rsidRDefault="00F3597E" w:rsidP="00F3597E">
            <w:pPr>
              <w:jc w:val="center"/>
              <w:rPr>
                <w:lang w:val="en-US"/>
              </w:rPr>
            </w:pPr>
          </w:p>
        </w:tc>
        <w:tc>
          <w:tcPr>
            <w:tcW w:w="1423" w:type="dxa"/>
          </w:tcPr>
          <w:p w14:paraId="6671483F" w14:textId="65A891CB" w:rsidR="00F3597E" w:rsidRPr="00A402FC" w:rsidRDefault="00C7588D" w:rsidP="00F3597E">
            <w:pPr>
              <w:jc w:val="center"/>
              <w:rPr>
                <w:lang w:val="en-US"/>
              </w:rPr>
            </w:pPr>
            <w:r w:rsidRPr="00F3597E">
              <w:rPr>
                <w:rStyle w:val="box"/>
                <w:rFonts w:ascii="Segoe UI Symbol" w:hAnsi="Segoe UI Symbol" w:cs="Segoe UI Symbol"/>
                <w:b/>
                <w:bCs/>
              </w:rPr>
              <w:t>✓</w:t>
            </w:r>
          </w:p>
        </w:tc>
        <w:tc>
          <w:tcPr>
            <w:tcW w:w="1423" w:type="dxa"/>
          </w:tcPr>
          <w:p w14:paraId="22ED82EA" w14:textId="2A6451F3" w:rsidR="00F3597E" w:rsidRPr="00A402FC" w:rsidRDefault="00C7588D" w:rsidP="00F3597E">
            <w:pPr>
              <w:jc w:val="center"/>
              <w:rPr>
                <w:color w:val="FF0000"/>
                <w:lang w:val="en-US"/>
              </w:rPr>
            </w:pPr>
            <w:r w:rsidRPr="00F3597E">
              <w:rPr>
                <w:rStyle w:val="box"/>
                <w:rFonts w:ascii="Segoe UI Symbol" w:hAnsi="Segoe UI Symbol" w:cs="Segoe UI Symbol"/>
                <w:b/>
                <w:bCs/>
              </w:rPr>
              <w:t>✓</w:t>
            </w:r>
          </w:p>
        </w:tc>
        <w:tc>
          <w:tcPr>
            <w:tcW w:w="1424" w:type="dxa"/>
          </w:tcPr>
          <w:p w14:paraId="0CC3FF50" w14:textId="0EEE13A2" w:rsidR="00F3597E" w:rsidRPr="00A402FC" w:rsidRDefault="00C7588D" w:rsidP="00F3597E">
            <w:pPr>
              <w:jc w:val="center"/>
              <w:rPr>
                <w:lang w:val="en-US"/>
              </w:rPr>
            </w:pPr>
            <w:r w:rsidRPr="00F3597E">
              <w:rPr>
                <w:rStyle w:val="box"/>
                <w:rFonts w:ascii="Segoe UI Symbol" w:hAnsi="Segoe UI Symbol" w:cs="Segoe UI Symbol"/>
                <w:b/>
                <w:bCs/>
              </w:rPr>
              <w:t>✓</w:t>
            </w:r>
          </w:p>
        </w:tc>
      </w:tr>
      <w:tr w:rsidR="00F3597E" w:rsidRPr="000818EB" w14:paraId="3BB3E053" w14:textId="77777777" w:rsidTr="002B6622">
        <w:trPr>
          <w:trHeight w:val="501"/>
        </w:trPr>
        <w:tc>
          <w:tcPr>
            <w:tcW w:w="3340" w:type="dxa"/>
          </w:tcPr>
          <w:p w14:paraId="16237509" w14:textId="19501DF7" w:rsidR="00F3597E" w:rsidRPr="00C7588D" w:rsidRDefault="00C7588D" w:rsidP="00F3597E">
            <w:pPr>
              <w:rPr>
                <w:b/>
                <w:bCs/>
                <w:lang w:val="en-US"/>
              </w:rPr>
            </w:pPr>
            <w:r w:rsidRPr="00C7588D">
              <w:rPr>
                <w:b/>
                <w:bCs/>
                <w:lang w:val="en-US"/>
              </w:rPr>
              <w:t>Receiving with binaural rendering: source angle dependent band level difference</w:t>
            </w:r>
          </w:p>
          <w:p w14:paraId="694D8640" w14:textId="4FCED8D6" w:rsidR="00F3597E" w:rsidRPr="000818EB" w:rsidRDefault="00F3597E" w:rsidP="00F3597E">
            <w:pPr>
              <w:rPr>
                <w:b/>
                <w:bCs/>
                <w:lang w:val="en-US"/>
              </w:rPr>
            </w:pPr>
            <w:r w:rsidRPr="00A402FC">
              <w:rPr>
                <w:lang w:val="en-US"/>
              </w:rPr>
              <w:t xml:space="preserve">Pdoc ATIAS-1 v0.8.0, Sec. </w:t>
            </w:r>
            <w:r w:rsidR="00C7588D">
              <w:rPr>
                <w:lang w:val="en-US"/>
              </w:rPr>
              <w:t>5</w:t>
            </w:r>
            <w:r w:rsidRPr="00A402FC">
              <w:rPr>
                <w:lang w:val="en-US"/>
              </w:rPr>
              <w:t>.</w:t>
            </w:r>
            <w:r>
              <w:rPr>
                <w:lang w:val="en-US"/>
              </w:rPr>
              <w:t>4</w:t>
            </w:r>
          </w:p>
        </w:tc>
        <w:tc>
          <w:tcPr>
            <w:tcW w:w="1423" w:type="dxa"/>
          </w:tcPr>
          <w:p w14:paraId="5E2436FD" w14:textId="77777777" w:rsidR="00F3597E" w:rsidRPr="000818EB" w:rsidRDefault="00F3597E" w:rsidP="00F3597E">
            <w:pPr>
              <w:jc w:val="center"/>
              <w:rPr>
                <w:lang w:val="en-US"/>
              </w:rPr>
            </w:pPr>
          </w:p>
        </w:tc>
        <w:tc>
          <w:tcPr>
            <w:tcW w:w="1423" w:type="dxa"/>
          </w:tcPr>
          <w:p w14:paraId="2E5E7DC6" w14:textId="77777777" w:rsidR="00F3597E" w:rsidRPr="000818EB" w:rsidRDefault="00F3597E" w:rsidP="00F3597E">
            <w:pPr>
              <w:jc w:val="center"/>
              <w:rPr>
                <w:lang w:val="en-US"/>
              </w:rPr>
            </w:pPr>
          </w:p>
        </w:tc>
        <w:tc>
          <w:tcPr>
            <w:tcW w:w="1423" w:type="dxa"/>
          </w:tcPr>
          <w:p w14:paraId="7A0BE40D" w14:textId="5E73DD21" w:rsidR="00F3597E" w:rsidRPr="000818EB" w:rsidRDefault="00C7588D" w:rsidP="00F3597E">
            <w:pPr>
              <w:jc w:val="center"/>
              <w:rPr>
                <w:lang w:val="en-US"/>
              </w:rPr>
            </w:pPr>
            <w:r w:rsidRPr="00F3597E">
              <w:rPr>
                <w:rStyle w:val="box"/>
                <w:rFonts w:ascii="Segoe UI Symbol" w:hAnsi="Segoe UI Symbol" w:cs="Segoe UI Symbol"/>
                <w:b/>
                <w:bCs/>
              </w:rPr>
              <w:t>✓</w:t>
            </w:r>
          </w:p>
        </w:tc>
        <w:tc>
          <w:tcPr>
            <w:tcW w:w="1423" w:type="dxa"/>
          </w:tcPr>
          <w:p w14:paraId="3538BFBC" w14:textId="1DF72C6F" w:rsidR="00F3597E" w:rsidRPr="000818EB" w:rsidRDefault="00C7588D" w:rsidP="00F3597E">
            <w:pPr>
              <w:jc w:val="center"/>
              <w:rPr>
                <w:color w:val="FF0000"/>
                <w:lang w:val="en-US"/>
              </w:rPr>
            </w:pPr>
            <w:r w:rsidRPr="00F3597E">
              <w:rPr>
                <w:rStyle w:val="box"/>
                <w:rFonts w:ascii="Segoe UI Symbol" w:hAnsi="Segoe UI Symbol" w:cs="Segoe UI Symbol"/>
                <w:b/>
                <w:bCs/>
              </w:rPr>
              <w:t>✓</w:t>
            </w:r>
          </w:p>
        </w:tc>
        <w:tc>
          <w:tcPr>
            <w:tcW w:w="1424" w:type="dxa"/>
          </w:tcPr>
          <w:p w14:paraId="5D205042" w14:textId="2E7051F4" w:rsidR="00F3597E" w:rsidRPr="000818EB" w:rsidRDefault="00C7588D" w:rsidP="00F3597E">
            <w:pPr>
              <w:jc w:val="center"/>
              <w:rPr>
                <w:lang w:val="en-US"/>
              </w:rPr>
            </w:pPr>
            <w:r w:rsidRPr="00F3597E">
              <w:rPr>
                <w:rStyle w:val="box"/>
                <w:rFonts w:ascii="Segoe UI Symbol" w:hAnsi="Segoe UI Symbol" w:cs="Segoe UI Symbol"/>
                <w:b/>
                <w:bCs/>
              </w:rPr>
              <w:t>✓</w:t>
            </w:r>
          </w:p>
        </w:tc>
      </w:tr>
      <w:tr w:rsidR="00F3597E" w:rsidRPr="00047340" w14:paraId="14B5FC2C" w14:textId="77777777" w:rsidTr="002B6622">
        <w:trPr>
          <w:trHeight w:val="501"/>
        </w:trPr>
        <w:tc>
          <w:tcPr>
            <w:tcW w:w="3340" w:type="dxa"/>
          </w:tcPr>
          <w:p w14:paraId="7EB19CA7" w14:textId="68784037" w:rsidR="00F3597E" w:rsidRPr="00C7588D" w:rsidRDefault="00C7588D" w:rsidP="00F3597E">
            <w:pPr>
              <w:rPr>
                <w:b/>
                <w:bCs/>
                <w:lang w:val="en-US"/>
              </w:rPr>
            </w:pPr>
            <w:r w:rsidRPr="00C7588D">
              <w:rPr>
                <w:b/>
                <w:lang w:val="en-US"/>
              </w:rPr>
              <w:t>Receiving with channel-based coding and loudspeaker rendering: channel order</w:t>
            </w:r>
          </w:p>
          <w:p w14:paraId="7ED39DF6" w14:textId="44BD9A57" w:rsidR="00F3597E" w:rsidRPr="00047340" w:rsidRDefault="00F3597E" w:rsidP="00F3597E">
            <w:pPr>
              <w:rPr>
                <w:b/>
                <w:bCs/>
                <w:lang w:val="en-US"/>
              </w:rPr>
            </w:pPr>
            <w:r w:rsidRPr="00A402FC">
              <w:rPr>
                <w:lang w:val="en-US"/>
              </w:rPr>
              <w:t xml:space="preserve">Pdoc ATIAS-1 v0.8.0, Sec. </w:t>
            </w:r>
            <w:r w:rsidR="00C7588D">
              <w:rPr>
                <w:lang w:val="en-US"/>
              </w:rPr>
              <w:t>5</w:t>
            </w:r>
            <w:r w:rsidRPr="00A402FC">
              <w:rPr>
                <w:lang w:val="en-US"/>
              </w:rPr>
              <w:t>.</w:t>
            </w:r>
            <w:r>
              <w:rPr>
                <w:lang w:val="en-US"/>
              </w:rPr>
              <w:t>5</w:t>
            </w:r>
          </w:p>
        </w:tc>
        <w:tc>
          <w:tcPr>
            <w:tcW w:w="1423" w:type="dxa"/>
          </w:tcPr>
          <w:p w14:paraId="175FEAC5" w14:textId="77777777" w:rsidR="00F3597E" w:rsidRPr="00047340" w:rsidRDefault="00F3597E" w:rsidP="00F3597E">
            <w:pPr>
              <w:jc w:val="center"/>
              <w:rPr>
                <w:lang w:val="en-US"/>
              </w:rPr>
            </w:pPr>
          </w:p>
        </w:tc>
        <w:tc>
          <w:tcPr>
            <w:tcW w:w="1423" w:type="dxa"/>
          </w:tcPr>
          <w:p w14:paraId="55BE398B" w14:textId="2604B6E3" w:rsidR="00F3597E" w:rsidRPr="00047340" w:rsidRDefault="00C7588D" w:rsidP="00F3597E">
            <w:pPr>
              <w:jc w:val="center"/>
              <w:rPr>
                <w:lang w:val="en-US"/>
              </w:rPr>
            </w:pPr>
            <w:r w:rsidRPr="00F3597E">
              <w:rPr>
                <w:rStyle w:val="box"/>
                <w:rFonts w:ascii="Segoe UI Symbol" w:hAnsi="Segoe UI Symbol" w:cs="Segoe UI Symbol"/>
                <w:b/>
                <w:bCs/>
              </w:rPr>
              <w:t>✓</w:t>
            </w:r>
          </w:p>
        </w:tc>
        <w:tc>
          <w:tcPr>
            <w:tcW w:w="1423" w:type="dxa"/>
          </w:tcPr>
          <w:p w14:paraId="7DB26940" w14:textId="68E564C8" w:rsidR="00F3597E" w:rsidRPr="00047340" w:rsidRDefault="00F3597E" w:rsidP="00F3597E">
            <w:pPr>
              <w:jc w:val="center"/>
              <w:rPr>
                <w:lang w:val="en-US"/>
              </w:rPr>
            </w:pPr>
          </w:p>
        </w:tc>
        <w:tc>
          <w:tcPr>
            <w:tcW w:w="1423" w:type="dxa"/>
          </w:tcPr>
          <w:p w14:paraId="407CC1B3" w14:textId="77777777" w:rsidR="00F3597E" w:rsidRPr="00047340" w:rsidRDefault="00F3597E" w:rsidP="00F3597E">
            <w:pPr>
              <w:jc w:val="center"/>
              <w:rPr>
                <w:color w:val="FF0000"/>
                <w:lang w:val="en-US"/>
              </w:rPr>
            </w:pPr>
          </w:p>
        </w:tc>
        <w:tc>
          <w:tcPr>
            <w:tcW w:w="1424" w:type="dxa"/>
          </w:tcPr>
          <w:p w14:paraId="0D1FB6D7" w14:textId="3BEF5D91" w:rsidR="00F3597E" w:rsidRPr="00047340" w:rsidRDefault="00F3597E" w:rsidP="00F3597E">
            <w:pPr>
              <w:jc w:val="center"/>
              <w:rPr>
                <w:color w:val="FF0000"/>
                <w:lang w:val="en-US"/>
              </w:rPr>
            </w:pPr>
          </w:p>
        </w:tc>
      </w:tr>
    </w:tbl>
    <w:p w14:paraId="669C277D" w14:textId="77777777" w:rsidR="00815643" w:rsidRDefault="00815643" w:rsidP="00815643">
      <w:pPr>
        <w:rPr>
          <w:lang w:val="en-US"/>
        </w:rPr>
      </w:pPr>
    </w:p>
    <w:p w14:paraId="5D6099A9" w14:textId="267957F0" w:rsidR="00493D7F" w:rsidRDefault="00493D7F">
      <w:pPr>
        <w:rPr>
          <w:lang w:val="en-US"/>
        </w:rPr>
      </w:pPr>
      <w:r>
        <w:rPr>
          <w:lang w:val="en-US"/>
        </w:rPr>
        <w:br w:type="page"/>
      </w:r>
    </w:p>
    <w:p w14:paraId="08187B32" w14:textId="5BE0389B" w:rsidR="00493D7F" w:rsidRDefault="00493D7F" w:rsidP="0024064C">
      <w:pPr>
        <w:pStyle w:val="berschrift3"/>
        <w:rPr>
          <w:lang w:val="en-US"/>
        </w:rPr>
      </w:pPr>
      <w:r>
        <w:rPr>
          <w:lang w:val="en-US"/>
        </w:rPr>
        <w:lastRenderedPageBreak/>
        <w:t>RCV</w:t>
      </w:r>
      <w:r>
        <w:rPr>
          <w:lang w:val="en-US"/>
        </w:rPr>
        <w:t xml:space="preserve"> Test Methods – Maturity</w:t>
      </w:r>
    </w:p>
    <w:p w14:paraId="64910349" w14:textId="3C5C2F4D" w:rsidR="00501202" w:rsidRPr="00501202" w:rsidRDefault="0024064C" w:rsidP="00501202">
      <w:pPr>
        <w:rPr>
          <w:lang w:val="en-US"/>
        </w:rPr>
      </w:pPr>
      <w:r>
        <w:rPr>
          <w:lang w:val="en-US"/>
        </w:rPr>
        <w:t xml:space="preserve">Note that assessment of maturity is based on qualitative ballpark judgement and reflects the potentially biased view of the source. </w:t>
      </w:r>
      <w:r w:rsidRPr="00582A81">
        <w:rPr>
          <w:lang w:val="en-US"/>
        </w:rPr>
        <w:t xml:space="preserve">The </w:t>
      </w:r>
      <w:r>
        <w:rPr>
          <w:lang w:val="en-US"/>
        </w:rPr>
        <w:t>primary purpose</w:t>
      </w:r>
      <w:r w:rsidRPr="00582A81">
        <w:rPr>
          <w:lang w:val="en-US"/>
        </w:rPr>
        <w:t xml:space="preserve"> of this table is to identify where further clarification</w:t>
      </w:r>
      <w:r>
        <w:rPr>
          <w:lang w:val="en-US"/>
        </w:rPr>
        <w:t xml:space="preserve"> in the test method description</w:t>
      </w:r>
      <w:r w:rsidRPr="00582A81">
        <w:rPr>
          <w:lang w:val="en-US"/>
        </w:rPr>
        <w:t xml:space="preserve"> is necessary.</w:t>
      </w:r>
      <w:r>
        <w:rPr>
          <w:lang w:val="en-US"/>
        </w:rPr>
        <w:t xml:space="preserve"> </w:t>
      </w:r>
      <w:r w:rsidRPr="0024064C">
        <w:rPr>
          <w:lang w:val="en-US"/>
        </w:rPr>
        <w:t>No statement is made as to what degree the methods are suitable</w:t>
      </w:r>
      <w:r>
        <w:rPr>
          <w:lang w:val="en-US"/>
        </w:rPr>
        <w:t xml:space="preserve"> for ATIAS </w:t>
      </w:r>
      <w:r w:rsidRPr="0024064C">
        <w:rPr>
          <w:lang w:val="en-US"/>
        </w:rPr>
        <w:t xml:space="preserve"> at all.</w:t>
      </w:r>
    </w:p>
    <w:tbl>
      <w:tblPr>
        <w:tblStyle w:val="Tabellenraster"/>
        <w:tblW w:w="5000" w:type="pct"/>
        <w:tblLayout w:type="fixed"/>
        <w:tblLook w:val="04A0" w:firstRow="1" w:lastRow="0" w:firstColumn="1" w:lastColumn="0" w:noHBand="0" w:noVBand="1"/>
      </w:tblPr>
      <w:tblGrid>
        <w:gridCol w:w="2689"/>
        <w:gridCol w:w="2660"/>
        <w:gridCol w:w="1375"/>
        <w:gridCol w:w="1376"/>
        <w:gridCol w:w="1376"/>
        <w:gridCol w:w="1375"/>
        <w:gridCol w:w="1376"/>
        <w:gridCol w:w="1376"/>
        <w:gridCol w:w="1785"/>
      </w:tblGrid>
      <w:tr w:rsidR="00C94E1E" w:rsidRPr="002A5370" w14:paraId="51133B65" w14:textId="5C341FFB" w:rsidTr="00493D7F">
        <w:trPr>
          <w:cantSplit/>
          <w:trHeight w:val="850"/>
        </w:trPr>
        <w:tc>
          <w:tcPr>
            <w:tcW w:w="2689" w:type="dxa"/>
            <w:vAlign w:val="bottom"/>
          </w:tcPr>
          <w:p w14:paraId="6E1B6AB0" w14:textId="77777777" w:rsidR="00C94E1E" w:rsidRPr="008A1D07" w:rsidRDefault="00C94E1E" w:rsidP="00C94E1E">
            <w:pPr>
              <w:rPr>
                <w:b/>
                <w:bCs/>
                <w:lang w:val="en-US"/>
              </w:rPr>
            </w:pPr>
          </w:p>
        </w:tc>
        <w:tc>
          <w:tcPr>
            <w:tcW w:w="2660" w:type="dxa"/>
            <w:vAlign w:val="bottom"/>
          </w:tcPr>
          <w:p w14:paraId="2CD8CBF6" w14:textId="04F0C865" w:rsidR="00C94E1E" w:rsidRPr="00053522" w:rsidRDefault="00C94E1E" w:rsidP="00C94E1E">
            <w:pPr>
              <w:rPr>
                <w:b/>
                <w:bCs/>
              </w:rPr>
            </w:pPr>
            <w:r>
              <w:rPr>
                <w:b/>
                <w:bCs/>
              </w:rPr>
              <w:t>approach</w:t>
            </w:r>
          </w:p>
        </w:tc>
        <w:tc>
          <w:tcPr>
            <w:tcW w:w="1375" w:type="dxa"/>
            <w:vAlign w:val="bottom"/>
          </w:tcPr>
          <w:p w14:paraId="1415771C" w14:textId="476B5732" w:rsidR="00C94E1E" w:rsidRPr="00BE4173" w:rsidRDefault="00C94E1E" w:rsidP="00C94E1E">
            <w:pPr>
              <w:rPr>
                <w:b/>
                <w:bCs/>
                <w:lang w:val="en-US"/>
              </w:rPr>
            </w:pPr>
            <w:r w:rsidRPr="00BE4173">
              <w:rPr>
                <w:b/>
                <w:bCs/>
                <w:lang w:val="en-US"/>
              </w:rPr>
              <w:t>IVAS mode &amp; conditions</w:t>
            </w:r>
          </w:p>
        </w:tc>
        <w:tc>
          <w:tcPr>
            <w:tcW w:w="1376" w:type="dxa"/>
            <w:vAlign w:val="bottom"/>
          </w:tcPr>
          <w:p w14:paraId="16871F60" w14:textId="2570A177" w:rsidR="00C94E1E" w:rsidRPr="00BE4173" w:rsidRDefault="00C94E1E" w:rsidP="00C94E1E">
            <w:pPr>
              <w:rPr>
                <w:b/>
                <w:bCs/>
                <w:lang w:val="en-US"/>
              </w:rPr>
            </w:pPr>
            <w:r>
              <w:rPr>
                <w:b/>
                <w:bCs/>
                <w:lang w:val="en-US"/>
              </w:rPr>
              <w:t>test setup</w:t>
            </w:r>
          </w:p>
        </w:tc>
        <w:tc>
          <w:tcPr>
            <w:tcW w:w="1376" w:type="dxa"/>
            <w:vAlign w:val="bottom"/>
          </w:tcPr>
          <w:p w14:paraId="58CB742D" w14:textId="5E4D2EB1" w:rsidR="00C94E1E" w:rsidRPr="002A5370" w:rsidRDefault="00C94E1E" w:rsidP="00C94E1E">
            <w:pPr>
              <w:rPr>
                <w:b/>
                <w:bCs/>
                <w:lang w:val="en-US"/>
              </w:rPr>
            </w:pPr>
            <w:r>
              <w:rPr>
                <w:b/>
                <w:bCs/>
                <w:lang w:val="en-US"/>
              </w:rPr>
              <w:t>test conditions</w:t>
            </w:r>
          </w:p>
        </w:tc>
        <w:tc>
          <w:tcPr>
            <w:tcW w:w="1375" w:type="dxa"/>
            <w:vAlign w:val="bottom"/>
          </w:tcPr>
          <w:p w14:paraId="26D4A55B" w14:textId="085733F7" w:rsidR="00C94E1E" w:rsidRPr="002A5370" w:rsidRDefault="00C94E1E" w:rsidP="00C94E1E">
            <w:pPr>
              <w:rPr>
                <w:b/>
                <w:bCs/>
                <w:lang w:val="en-US"/>
              </w:rPr>
            </w:pPr>
            <w:r>
              <w:rPr>
                <w:b/>
                <w:bCs/>
                <w:lang w:val="en-US"/>
              </w:rPr>
              <w:t>test signals</w:t>
            </w:r>
          </w:p>
        </w:tc>
        <w:tc>
          <w:tcPr>
            <w:tcW w:w="1376" w:type="dxa"/>
            <w:vAlign w:val="bottom"/>
          </w:tcPr>
          <w:p w14:paraId="1034B512" w14:textId="56163851" w:rsidR="00C94E1E" w:rsidRPr="002A5370" w:rsidRDefault="00C94E1E" w:rsidP="00C94E1E">
            <w:pPr>
              <w:rPr>
                <w:b/>
                <w:bCs/>
                <w:lang w:val="en-US"/>
              </w:rPr>
            </w:pPr>
            <w:r>
              <w:rPr>
                <w:b/>
                <w:bCs/>
                <w:lang w:val="en-US"/>
              </w:rPr>
              <w:t>test procedure</w:t>
            </w:r>
          </w:p>
        </w:tc>
        <w:tc>
          <w:tcPr>
            <w:tcW w:w="1376" w:type="dxa"/>
            <w:vAlign w:val="bottom"/>
          </w:tcPr>
          <w:p w14:paraId="107B74B4" w14:textId="40C41D15" w:rsidR="00C94E1E" w:rsidRPr="002A5370" w:rsidRDefault="00C94E1E" w:rsidP="00C94E1E">
            <w:pPr>
              <w:rPr>
                <w:b/>
                <w:bCs/>
                <w:lang w:val="en-US"/>
              </w:rPr>
            </w:pPr>
            <w:r>
              <w:rPr>
                <w:b/>
                <w:bCs/>
                <w:lang w:val="en-US"/>
              </w:rPr>
              <w:t>requirements definition</w:t>
            </w:r>
          </w:p>
        </w:tc>
        <w:tc>
          <w:tcPr>
            <w:tcW w:w="1785" w:type="dxa"/>
            <w:vAlign w:val="bottom"/>
          </w:tcPr>
          <w:p w14:paraId="56BBBDD8" w14:textId="145A8A38" w:rsidR="00C94E1E" w:rsidRDefault="00C94E1E" w:rsidP="00C94E1E">
            <w:pPr>
              <w:rPr>
                <w:b/>
                <w:bCs/>
                <w:lang w:val="en-US"/>
              </w:rPr>
            </w:pPr>
            <w:r>
              <w:rPr>
                <w:b/>
                <w:bCs/>
                <w:lang w:val="en-US"/>
              </w:rPr>
              <w:t>comment</w:t>
            </w:r>
          </w:p>
        </w:tc>
      </w:tr>
      <w:tr w:rsidR="00C94E1E" w:rsidRPr="00A402FC" w14:paraId="031CB6D3" w14:textId="7B6EE341" w:rsidTr="00C94E1E">
        <w:trPr>
          <w:trHeight w:val="501"/>
        </w:trPr>
        <w:tc>
          <w:tcPr>
            <w:tcW w:w="2689" w:type="dxa"/>
          </w:tcPr>
          <w:p w14:paraId="69DA72F2" w14:textId="77777777" w:rsidR="00C94E1E" w:rsidRPr="00815643" w:rsidRDefault="00C94E1E" w:rsidP="00C94E1E">
            <w:pPr>
              <w:rPr>
                <w:b/>
                <w:bCs/>
                <w:lang w:val="en-US"/>
              </w:rPr>
            </w:pPr>
            <w:r w:rsidRPr="00F3597E">
              <w:rPr>
                <w:b/>
                <w:bCs/>
                <w:lang w:val="en-US"/>
              </w:rPr>
              <w:t>Receiving loudness</w:t>
            </w:r>
          </w:p>
          <w:p w14:paraId="7C78A545" w14:textId="77777777" w:rsidR="00C94E1E" w:rsidRPr="00A402FC" w:rsidRDefault="00C94E1E" w:rsidP="00C94E1E">
            <w:pPr>
              <w:rPr>
                <w:b/>
                <w:bCs/>
                <w:lang w:val="en-US"/>
              </w:rPr>
            </w:pPr>
            <w:r w:rsidRPr="00A402FC">
              <w:rPr>
                <w:lang w:val="en-US"/>
              </w:rPr>
              <w:t xml:space="preserve">Pdoc ATIAS-1 v0.8.0, Sec. </w:t>
            </w:r>
            <w:r>
              <w:rPr>
                <w:lang w:val="en-US"/>
              </w:rPr>
              <w:t>5</w:t>
            </w:r>
            <w:r w:rsidRPr="00A402FC">
              <w:rPr>
                <w:lang w:val="en-US"/>
              </w:rPr>
              <w:t>.</w:t>
            </w:r>
            <w:r>
              <w:rPr>
                <w:lang w:val="en-US"/>
              </w:rPr>
              <w:t>1</w:t>
            </w:r>
          </w:p>
        </w:tc>
        <w:tc>
          <w:tcPr>
            <w:tcW w:w="2660" w:type="dxa"/>
          </w:tcPr>
          <w:p w14:paraId="3B6955D5" w14:textId="6992F053" w:rsidR="00C94E1E" w:rsidRPr="00F3597E" w:rsidRDefault="00C94E1E" w:rsidP="00C94E1E">
            <w:pPr>
              <w:rPr>
                <w:b/>
                <w:bCs/>
                <w:lang w:val="en-US"/>
              </w:rPr>
            </w:pPr>
            <w:r>
              <w:rPr>
                <w:lang w:val="en-US"/>
              </w:rPr>
              <w:t>Loudness rating in Phon, evaluated for multiple directions</w:t>
            </w:r>
          </w:p>
        </w:tc>
        <w:tc>
          <w:tcPr>
            <w:tcW w:w="1375" w:type="dxa"/>
          </w:tcPr>
          <w:p w14:paraId="530E9954" w14:textId="01D5D322" w:rsidR="00C94E1E" w:rsidRPr="00F3597E" w:rsidRDefault="00C94E1E" w:rsidP="00C94E1E">
            <w:pPr>
              <w:jc w:val="center"/>
              <w:rPr>
                <w:b/>
                <w:bCs/>
                <w:lang w:val="en-US"/>
              </w:rPr>
            </w:pPr>
            <w:r w:rsidRPr="00A639B5">
              <w:rPr>
                <w:rFonts w:ascii="Segoe UI Symbol" w:hAnsi="Segoe UI Symbol" w:cs="Segoe UI Symbol"/>
                <w:lang w:val="en-US"/>
              </w:rPr>
              <w:t>★☆☆</w:t>
            </w:r>
            <w:r w:rsidRPr="00A639B5">
              <w:rPr>
                <w:lang w:val="en-US"/>
              </w:rPr>
              <w:br/>
            </w:r>
            <w:r>
              <w:rPr>
                <w:lang w:val="en-US"/>
              </w:rPr>
              <w:t>IVAS</w:t>
            </w:r>
            <w:r w:rsidRPr="00A639B5">
              <w:rPr>
                <w:lang w:val="en-US"/>
              </w:rPr>
              <w:t xml:space="preserve"> </w:t>
            </w:r>
            <w:r>
              <w:rPr>
                <w:lang w:val="en-US"/>
              </w:rPr>
              <w:t>parametrization unclear</w:t>
            </w:r>
          </w:p>
        </w:tc>
        <w:tc>
          <w:tcPr>
            <w:tcW w:w="1376" w:type="dxa"/>
          </w:tcPr>
          <w:p w14:paraId="721D1A42" w14:textId="3D43DE3D" w:rsidR="00C94E1E" w:rsidRPr="00F3597E" w:rsidRDefault="00C94E1E" w:rsidP="00C94E1E">
            <w:pPr>
              <w:jc w:val="center"/>
              <w:rPr>
                <w:b/>
                <w:bCs/>
                <w:lang w:val="en-US"/>
              </w:rPr>
            </w:pPr>
            <w:r w:rsidRPr="00A639B5">
              <w:rPr>
                <w:rFonts w:ascii="Segoe UI Symbol" w:hAnsi="Segoe UI Symbol" w:cs="Segoe UI Symbol"/>
                <w:lang w:val="en-US"/>
              </w:rPr>
              <w:t>★★☆</w:t>
            </w:r>
            <w:r w:rsidRPr="00A639B5">
              <w:rPr>
                <w:lang w:val="en-US"/>
              </w:rPr>
              <w:br/>
            </w:r>
            <w:r>
              <w:rPr>
                <w:lang w:val="en-US"/>
              </w:rPr>
              <w:t>headset or electrical UE</w:t>
            </w:r>
          </w:p>
        </w:tc>
        <w:tc>
          <w:tcPr>
            <w:tcW w:w="1376" w:type="dxa"/>
          </w:tcPr>
          <w:p w14:paraId="618541A6" w14:textId="36A86456" w:rsidR="00C94E1E" w:rsidRPr="00F3597E" w:rsidRDefault="00C94E1E" w:rsidP="00C94E1E">
            <w:pPr>
              <w:jc w:val="center"/>
              <w:rPr>
                <w:b/>
                <w:bCs/>
                <w:lang w:val="en-US"/>
              </w:rPr>
            </w:pPr>
            <w:r>
              <w:rPr>
                <w:b/>
                <w:bCs/>
                <w:lang w:val="en-US"/>
              </w:rPr>
              <w:t>?</w:t>
            </w:r>
          </w:p>
        </w:tc>
        <w:tc>
          <w:tcPr>
            <w:tcW w:w="1375" w:type="dxa"/>
          </w:tcPr>
          <w:p w14:paraId="75EBFA05" w14:textId="39739533" w:rsidR="00C94E1E" w:rsidRPr="00F3597E" w:rsidRDefault="00C94E1E" w:rsidP="00C94E1E">
            <w:pPr>
              <w:jc w:val="center"/>
              <w:rPr>
                <w:b/>
                <w:bCs/>
                <w:lang w:val="en-US"/>
              </w:rPr>
            </w:pPr>
            <w:r w:rsidRPr="00A639B5">
              <w:rPr>
                <w:rFonts w:ascii="Segoe UI Symbol" w:hAnsi="Segoe UI Symbol" w:cs="Segoe UI Symbol"/>
                <w:lang w:val="en-US"/>
              </w:rPr>
              <w:t>★★☆</w:t>
            </w:r>
            <w:r w:rsidRPr="00A639B5">
              <w:rPr>
                <w:lang w:val="en-US"/>
              </w:rPr>
              <w:br/>
            </w:r>
            <w:r>
              <w:rPr>
                <w:lang w:val="en-US"/>
              </w:rPr>
              <w:t>calibration unclear?</w:t>
            </w:r>
          </w:p>
        </w:tc>
        <w:tc>
          <w:tcPr>
            <w:tcW w:w="1376" w:type="dxa"/>
          </w:tcPr>
          <w:p w14:paraId="503457E4" w14:textId="1D17B9F8" w:rsidR="00C94E1E" w:rsidRPr="00F3597E" w:rsidRDefault="00C94E1E" w:rsidP="00C94E1E">
            <w:pPr>
              <w:jc w:val="center"/>
              <w:rPr>
                <w:b/>
                <w:bCs/>
                <w:lang w:val="en-US"/>
              </w:rPr>
            </w:pPr>
            <w:r w:rsidRPr="00A639B5">
              <w:rPr>
                <w:rFonts w:ascii="Segoe UI Symbol" w:hAnsi="Segoe UI Symbol" w:cs="Segoe UI Symbol"/>
                <w:lang w:val="en-US"/>
              </w:rPr>
              <w:t>★★★</w:t>
            </w:r>
          </w:p>
        </w:tc>
        <w:tc>
          <w:tcPr>
            <w:tcW w:w="1376" w:type="dxa"/>
          </w:tcPr>
          <w:p w14:paraId="7C2D97C7" w14:textId="5752EB85" w:rsidR="00C94E1E" w:rsidRPr="00F3597E" w:rsidRDefault="00C94E1E" w:rsidP="00C94E1E">
            <w:pPr>
              <w:jc w:val="center"/>
              <w:rPr>
                <w:b/>
                <w:bCs/>
                <w:lang w:val="en-US"/>
              </w:rPr>
            </w:pPr>
            <w:r w:rsidRPr="00A639B5">
              <w:rPr>
                <w:rFonts w:ascii="Segoe UI Symbol" w:hAnsi="Segoe UI Symbol" w:cs="Segoe UI Symbol"/>
                <w:lang w:val="en-US"/>
              </w:rPr>
              <w:t>★★★</w:t>
            </w:r>
          </w:p>
        </w:tc>
        <w:tc>
          <w:tcPr>
            <w:tcW w:w="1785" w:type="dxa"/>
          </w:tcPr>
          <w:p w14:paraId="68112202" w14:textId="77777777" w:rsidR="00C94E1E" w:rsidRPr="00F3597E" w:rsidRDefault="00C94E1E" w:rsidP="00493D7F">
            <w:pPr>
              <w:rPr>
                <w:rStyle w:val="box"/>
                <w:rFonts w:ascii="Segoe UI Symbol" w:hAnsi="Segoe UI Symbol" w:cs="Segoe UI Symbol"/>
                <w:b/>
                <w:bCs/>
              </w:rPr>
            </w:pPr>
          </w:p>
        </w:tc>
      </w:tr>
      <w:tr w:rsidR="00493D7F" w:rsidRPr="00A402FC" w14:paraId="4B012D0C" w14:textId="7452880E" w:rsidTr="00C94E1E">
        <w:trPr>
          <w:trHeight w:val="501"/>
        </w:trPr>
        <w:tc>
          <w:tcPr>
            <w:tcW w:w="2689" w:type="dxa"/>
          </w:tcPr>
          <w:p w14:paraId="7F9E6CD4" w14:textId="77777777" w:rsidR="00493D7F" w:rsidRPr="00F3597E" w:rsidRDefault="00493D7F" w:rsidP="00493D7F">
            <w:pPr>
              <w:rPr>
                <w:b/>
                <w:bCs/>
                <w:lang w:val="en-US"/>
              </w:rPr>
            </w:pPr>
            <w:r w:rsidRPr="00F3597E">
              <w:rPr>
                <w:b/>
                <w:bCs/>
                <w:lang w:val="en-US"/>
              </w:rPr>
              <w:t>Receiving frequency characteristics</w:t>
            </w:r>
          </w:p>
          <w:p w14:paraId="7BC1F959" w14:textId="77777777" w:rsidR="00493D7F" w:rsidRPr="00A402FC" w:rsidRDefault="00493D7F" w:rsidP="00493D7F">
            <w:pPr>
              <w:rPr>
                <w:b/>
                <w:bCs/>
                <w:lang w:val="en-US"/>
              </w:rPr>
            </w:pPr>
            <w:r w:rsidRPr="00A402FC">
              <w:rPr>
                <w:lang w:val="en-US"/>
              </w:rPr>
              <w:t xml:space="preserve">Pdoc ATIAS-1 v0.8.0, Sec. </w:t>
            </w:r>
            <w:r>
              <w:rPr>
                <w:lang w:val="en-US"/>
              </w:rPr>
              <w:t>5</w:t>
            </w:r>
            <w:r w:rsidRPr="00A402FC">
              <w:rPr>
                <w:lang w:val="en-US"/>
              </w:rPr>
              <w:t>.</w:t>
            </w:r>
            <w:r>
              <w:rPr>
                <w:lang w:val="en-US"/>
              </w:rPr>
              <w:t>2</w:t>
            </w:r>
          </w:p>
        </w:tc>
        <w:tc>
          <w:tcPr>
            <w:tcW w:w="2660" w:type="dxa"/>
          </w:tcPr>
          <w:p w14:paraId="5B87D7AC" w14:textId="4C6C583A" w:rsidR="00493D7F" w:rsidRPr="00A402FC" w:rsidRDefault="00493D7F" w:rsidP="00493D7F">
            <w:pPr>
              <w:rPr>
                <w:lang w:val="en-US"/>
              </w:rPr>
            </w:pPr>
            <w:r w:rsidRPr="00493D7F">
              <w:rPr>
                <w:lang w:val="en-US"/>
              </w:rPr>
              <w:t>Receiving frequency characteristics</w:t>
            </w:r>
            <w:r>
              <w:rPr>
                <w:lang w:val="en-US"/>
              </w:rPr>
              <w:t xml:space="preserve"> for object-based audio</w:t>
            </w:r>
          </w:p>
        </w:tc>
        <w:tc>
          <w:tcPr>
            <w:tcW w:w="1375" w:type="dxa"/>
          </w:tcPr>
          <w:p w14:paraId="0569C392" w14:textId="2FBDB8FE" w:rsidR="00493D7F" w:rsidRPr="005822B0" w:rsidRDefault="00493D7F" w:rsidP="00493D7F">
            <w:pPr>
              <w:jc w:val="center"/>
              <w:rPr>
                <w:highlight w:val="yellow"/>
                <w:lang w:val="en-US"/>
              </w:rPr>
            </w:pPr>
            <w:r w:rsidRPr="00A639B5">
              <w:rPr>
                <w:rFonts w:ascii="Segoe UI Symbol" w:hAnsi="Segoe UI Symbol" w:cs="Segoe UI Symbol"/>
                <w:lang w:val="en-US"/>
              </w:rPr>
              <w:t>★★★</w:t>
            </w:r>
            <w:r w:rsidRPr="00A639B5">
              <w:rPr>
                <w:lang w:val="en-US"/>
              </w:rPr>
              <w:br/>
            </w:r>
          </w:p>
        </w:tc>
        <w:tc>
          <w:tcPr>
            <w:tcW w:w="1376" w:type="dxa"/>
          </w:tcPr>
          <w:p w14:paraId="45806299" w14:textId="687279C0" w:rsidR="00493D7F" w:rsidRPr="005822B0" w:rsidRDefault="00493D7F" w:rsidP="00493D7F">
            <w:pPr>
              <w:jc w:val="center"/>
              <w:rPr>
                <w:highlight w:val="yellow"/>
                <w:lang w:val="en-US"/>
              </w:rPr>
            </w:pPr>
            <w:r w:rsidRPr="00A639B5">
              <w:rPr>
                <w:rFonts w:ascii="Segoe UI Symbol" w:hAnsi="Segoe UI Symbol" w:cs="Segoe UI Symbol"/>
                <w:lang w:val="en-US"/>
              </w:rPr>
              <w:t>☆☆☆</w:t>
            </w:r>
            <w:r>
              <w:rPr>
                <w:lang w:val="en-US"/>
              </w:rPr>
              <w:br/>
              <w:t>nothing specified</w:t>
            </w:r>
          </w:p>
        </w:tc>
        <w:tc>
          <w:tcPr>
            <w:tcW w:w="1376" w:type="dxa"/>
          </w:tcPr>
          <w:p w14:paraId="69536803" w14:textId="2B98377B" w:rsidR="00493D7F" w:rsidRPr="00A402FC" w:rsidRDefault="00493D7F" w:rsidP="00493D7F">
            <w:pPr>
              <w:jc w:val="center"/>
              <w:rPr>
                <w:color w:val="FF0000"/>
                <w:lang w:val="en-US"/>
              </w:rPr>
            </w:pPr>
            <w:r w:rsidRPr="00A639B5">
              <w:rPr>
                <w:rFonts w:ascii="Segoe UI Symbol" w:hAnsi="Segoe UI Symbol" w:cs="Segoe UI Symbol"/>
                <w:lang w:val="en-US"/>
              </w:rPr>
              <w:t>★★★</w:t>
            </w:r>
          </w:p>
        </w:tc>
        <w:tc>
          <w:tcPr>
            <w:tcW w:w="1375" w:type="dxa"/>
          </w:tcPr>
          <w:p w14:paraId="4BFB6BDC" w14:textId="3935A460" w:rsidR="00493D7F" w:rsidRPr="00A402FC" w:rsidRDefault="00493D7F" w:rsidP="00493D7F">
            <w:pPr>
              <w:jc w:val="center"/>
              <w:rPr>
                <w:vertAlign w:val="superscript"/>
                <w:lang w:val="en-US"/>
              </w:rPr>
            </w:pPr>
            <w:r w:rsidRPr="00A639B5">
              <w:rPr>
                <w:rFonts w:ascii="Segoe UI Symbol" w:hAnsi="Segoe UI Symbol" w:cs="Segoe UI Symbol"/>
                <w:lang w:val="en-US"/>
              </w:rPr>
              <w:t>★★★</w:t>
            </w:r>
          </w:p>
        </w:tc>
        <w:tc>
          <w:tcPr>
            <w:tcW w:w="1376" w:type="dxa"/>
          </w:tcPr>
          <w:p w14:paraId="3FCA3287" w14:textId="31C08D79" w:rsidR="00493D7F" w:rsidRPr="00A402FC" w:rsidRDefault="00493D7F" w:rsidP="00493D7F">
            <w:pPr>
              <w:jc w:val="center"/>
              <w:rPr>
                <w:vertAlign w:val="superscript"/>
                <w:lang w:val="en-US"/>
              </w:rPr>
            </w:pPr>
            <w:r w:rsidRPr="00A639B5">
              <w:rPr>
                <w:rFonts w:ascii="Segoe UI Symbol" w:hAnsi="Segoe UI Symbol" w:cs="Segoe UI Symbol"/>
                <w:lang w:val="en-US"/>
              </w:rPr>
              <w:t>★★★</w:t>
            </w:r>
          </w:p>
        </w:tc>
        <w:tc>
          <w:tcPr>
            <w:tcW w:w="1376" w:type="dxa"/>
          </w:tcPr>
          <w:p w14:paraId="23355483" w14:textId="268ABC72" w:rsidR="00493D7F" w:rsidRPr="005822B0" w:rsidRDefault="00493D7F" w:rsidP="00493D7F">
            <w:pPr>
              <w:rPr>
                <w:lang w:val="en-US"/>
              </w:rPr>
            </w:pPr>
            <w:r w:rsidRPr="00A639B5">
              <w:rPr>
                <w:rFonts w:ascii="Segoe UI Symbol" w:hAnsi="Segoe UI Symbol" w:cs="Segoe UI Symbol"/>
                <w:lang w:val="en-US"/>
              </w:rPr>
              <w:t>☆☆☆</w:t>
            </w:r>
            <w:r>
              <w:rPr>
                <w:lang w:val="en-US"/>
              </w:rPr>
              <w:br/>
              <w:t>nothing specified</w:t>
            </w:r>
          </w:p>
        </w:tc>
        <w:tc>
          <w:tcPr>
            <w:tcW w:w="1785" w:type="dxa"/>
          </w:tcPr>
          <w:p w14:paraId="1D3A7F6B" w14:textId="77777777" w:rsidR="00493D7F" w:rsidRPr="005822B0" w:rsidRDefault="00493D7F" w:rsidP="00493D7F">
            <w:pPr>
              <w:rPr>
                <w:highlight w:val="yellow"/>
                <w:lang w:val="en-US"/>
              </w:rPr>
            </w:pPr>
          </w:p>
        </w:tc>
      </w:tr>
      <w:tr w:rsidR="006F2280" w:rsidRPr="006F2280" w14:paraId="48580B69" w14:textId="6836E8EF" w:rsidTr="00C94E1E">
        <w:trPr>
          <w:trHeight w:val="501"/>
        </w:trPr>
        <w:tc>
          <w:tcPr>
            <w:tcW w:w="2689" w:type="dxa"/>
          </w:tcPr>
          <w:p w14:paraId="072A148F" w14:textId="77777777" w:rsidR="006F2280" w:rsidRPr="00C7588D" w:rsidRDefault="006F2280" w:rsidP="006F2280">
            <w:pPr>
              <w:rPr>
                <w:b/>
                <w:bCs/>
                <w:lang w:val="en-US"/>
              </w:rPr>
            </w:pPr>
            <w:r w:rsidRPr="00C7588D">
              <w:rPr>
                <w:b/>
                <w:bCs/>
                <w:lang w:val="en-US"/>
              </w:rPr>
              <w:t>Receiving with binaural rendering: inter-channel time difference</w:t>
            </w:r>
          </w:p>
          <w:p w14:paraId="74635457" w14:textId="77777777" w:rsidR="006F2280" w:rsidRPr="00A402FC" w:rsidRDefault="006F2280" w:rsidP="006F2280">
            <w:pPr>
              <w:rPr>
                <w:b/>
                <w:bCs/>
                <w:lang w:val="en-US"/>
              </w:rPr>
            </w:pPr>
            <w:r w:rsidRPr="00A402FC">
              <w:rPr>
                <w:lang w:val="en-US"/>
              </w:rPr>
              <w:t xml:space="preserve">Pdoc ATIAS-1 v0.8.0, Sec. </w:t>
            </w:r>
            <w:r>
              <w:rPr>
                <w:lang w:val="en-US"/>
              </w:rPr>
              <w:t>5</w:t>
            </w:r>
            <w:r w:rsidRPr="00A402FC">
              <w:rPr>
                <w:lang w:val="en-US"/>
              </w:rPr>
              <w:t>.</w:t>
            </w:r>
            <w:r>
              <w:rPr>
                <w:lang w:val="en-US"/>
              </w:rPr>
              <w:t>3</w:t>
            </w:r>
          </w:p>
        </w:tc>
        <w:tc>
          <w:tcPr>
            <w:tcW w:w="2660" w:type="dxa"/>
          </w:tcPr>
          <w:p w14:paraId="21A775C2" w14:textId="15AE439E" w:rsidR="006F2280" w:rsidRPr="00A402FC" w:rsidRDefault="006F2280" w:rsidP="006F2280">
            <w:pPr>
              <w:rPr>
                <w:lang w:val="en-US"/>
              </w:rPr>
            </w:pPr>
            <w:r>
              <w:rPr>
                <w:lang w:val="en-US"/>
              </w:rPr>
              <w:t xml:space="preserve">Check if ITD is in range for excitation from different directions </w:t>
            </w:r>
          </w:p>
        </w:tc>
        <w:tc>
          <w:tcPr>
            <w:tcW w:w="1375" w:type="dxa"/>
          </w:tcPr>
          <w:p w14:paraId="305D5989" w14:textId="7E968C3E" w:rsidR="006F2280" w:rsidRPr="00A402FC" w:rsidRDefault="006F2280" w:rsidP="006F2280">
            <w:pPr>
              <w:jc w:val="center"/>
              <w:rPr>
                <w:lang w:val="en-US"/>
              </w:rPr>
            </w:pPr>
            <w:r w:rsidRPr="00A639B5">
              <w:rPr>
                <w:rFonts w:ascii="Segoe UI Symbol" w:hAnsi="Segoe UI Symbol" w:cs="Segoe UI Symbol"/>
                <w:lang w:val="en-US"/>
              </w:rPr>
              <w:t>★★★</w:t>
            </w:r>
          </w:p>
        </w:tc>
        <w:tc>
          <w:tcPr>
            <w:tcW w:w="1376" w:type="dxa"/>
          </w:tcPr>
          <w:p w14:paraId="0840B03E" w14:textId="7D61784B" w:rsidR="006F2280" w:rsidRPr="00A402FC" w:rsidRDefault="006F2280" w:rsidP="006F2280">
            <w:pPr>
              <w:jc w:val="center"/>
              <w:rPr>
                <w:lang w:val="en-US"/>
              </w:rPr>
            </w:pPr>
            <w:r w:rsidRPr="00A639B5">
              <w:rPr>
                <w:rFonts w:ascii="Segoe UI Symbol" w:hAnsi="Segoe UI Symbol" w:cs="Segoe UI Symbol"/>
                <w:lang w:val="en-US"/>
              </w:rPr>
              <w:t>★★★</w:t>
            </w:r>
            <w:r w:rsidRPr="00A639B5">
              <w:rPr>
                <w:lang w:val="en-US"/>
              </w:rPr>
              <w:br/>
            </w:r>
            <w:r>
              <w:rPr>
                <w:lang w:val="en-US"/>
              </w:rPr>
              <w:t>headset or electrical UE</w:t>
            </w:r>
          </w:p>
        </w:tc>
        <w:tc>
          <w:tcPr>
            <w:tcW w:w="1376" w:type="dxa"/>
          </w:tcPr>
          <w:p w14:paraId="34B5FB56" w14:textId="6081A39F" w:rsidR="006F2280" w:rsidRPr="006F2280" w:rsidRDefault="006F2280" w:rsidP="006F2280">
            <w:pPr>
              <w:jc w:val="center"/>
              <w:rPr>
                <w:lang w:val="en-US"/>
              </w:rPr>
            </w:pPr>
            <w:r w:rsidRPr="00A639B5">
              <w:rPr>
                <w:rFonts w:ascii="Segoe UI Symbol" w:hAnsi="Segoe UI Symbol" w:cs="Segoe UI Symbol"/>
                <w:lang w:val="en-US"/>
              </w:rPr>
              <w:t>★★★</w:t>
            </w:r>
          </w:p>
        </w:tc>
        <w:tc>
          <w:tcPr>
            <w:tcW w:w="1375" w:type="dxa"/>
          </w:tcPr>
          <w:p w14:paraId="618BCDE9" w14:textId="1615A3F7" w:rsidR="006F2280" w:rsidRPr="00A402FC" w:rsidRDefault="006F2280" w:rsidP="006F2280">
            <w:pPr>
              <w:jc w:val="center"/>
              <w:rPr>
                <w:lang w:val="en-US"/>
              </w:rPr>
            </w:pPr>
            <w:r w:rsidRPr="00A639B5">
              <w:rPr>
                <w:rFonts w:ascii="Segoe UI Symbol" w:hAnsi="Segoe UI Symbol" w:cs="Segoe UI Symbol"/>
                <w:lang w:val="en-US"/>
              </w:rPr>
              <w:t>☆☆☆</w:t>
            </w:r>
            <w:r>
              <w:rPr>
                <w:lang w:val="en-US"/>
              </w:rPr>
              <w:br/>
            </w:r>
            <w:r>
              <w:rPr>
                <w:lang w:val="en-US"/>
              </w:rPr>
              <w:t>CS signal</w:t>
            </w:r>
          </w:p>
        </w:tc>
        <w:tc>
          <w:tcPr>
            <w:tcW w:w="1376" w:type="dxa"/>
          </w:tcPr>
          <w:p w14:paraId="4477F0A7" w14:textId="7344C8AC" w:rsidR="006F2280" w:rsidRPr="00A402FC" w:rsidRDefault="006F2280" w:rsidP="006F2280">
            <w:pPr>
              <w:jc w:val="center"/>
              <w:rPr>
                <w:lang w:val="en-US"/>
              </w:rPr>
            </w:pPr>
            <w:r w:rsidRPr="00A639B5">
              <w:rPr>
                <w:rFonts w:ascii="Segoe UI Symbol" w:hAnsi="Segoe UI Symbol" w:cs="Segoe UI Symbol"/>
                <w:lang w:val="en-US"/>
              </w:rPr>
              <w:t>★★★</w:t>
            </w:r>
          </w:p>
        </w:tc>
        <w:tc>
          <w:tcPr>
            <w:tcW w:w="1376" w:type="dxa"/>
          </w:tcPr>
          <w:p w14:paraId="72E4AC1F" w14:textId="37BFA6C8" w:rsidR="006F2280" w:rsidRPr="00A402FC" w:rsidRDefault="006F2280" w:rsidP="006F2280">
            <w:pPr>
              <w:jc w:val="center"/>
              <w:rPr>
                <w:lang w:val="en-US"/>
              </w:rPr>
            </w:pPr>
            <w:r w:rsidRPr="00A639B5">
              <w:rPr>
                <w:rFonts w:ascii="Segoe UI Symbol" w:hAnsi="Segoe UI Symbol" w:cs="Segoe UI Symbol"/>
                <w:lang w:val="en-US"/>
              </w:rPr>
              <w:t>★★★</w:t>
            </w:r>
          </w:p>
        </w:tc>
        <w:tc>
          <w:tcPr>
            <w:tcW w:w="1785" w:type="dxa"/>
          </w:tcPr>
          <w:p w14:paraId="1D931A74" w14:textId="4F86C16F" w:rsidR="006F2280" w:rsidRPr="006F2280" w:rsidRDefault="006F2280" w:rsidP="006F2280">
            <w:pPr>
              <w:rPr>
                <w:rStyle w:val="box"/>
                <w:rFonts w:ascii="Segoe UI Symbol" w:hAnsi="Segoe UI Symbol" w:cs="Segoe UI Symbol"/>
                <w:lang w:val="en-US"/>
              </w:rPr>
            </w:pPr>
            <w:r>
              <w:rPr>
                <w:lang w:val="en-US"/>
              </w:rPr>
              <w:t xml:space="preserve">updates to requirements in </w:t>
            </w:r>
            <w:r w:rsidRPr="006F2280">
              <w:rPr>
                <w:lang w:val="en-US"/>
              </w:rPr>
              <w:t>S4-240542</w:t>
            </w:r>
            <w:r w:rsidRPr="006F2280">
              <w:rPr>
                <w:lang w:val="en-US"/>
              </w:rPr>
              <w:t>;</w:t>
            </w:r>
            <w:r>
              <w:rPr>
                <w:lang w:val="en-US"/>
              </w:rPr>
              <w:t xml:space="preserve"> extension to test different head poses proposed in </w:t>
            </w:r>
            <w:r w:rsidR="0024064C" w:rsidRPr="0024064C">
              <w:rPr>
                <w:lang w:val="en-US"/>
              </w:rPr>
              <w:t>S4-240540</w:t>
            </w:r>
            <w:r>
              <w:rPr>
                <w:lang w:val="en-US"/>
              </w:rPr>
              <w:t xml:space="preserve"> </w:t>
            </w:r>
          </w:p>
        </w:tc>
      </w:tr>
      <w:tr w:rsidR="0024064C" w:rsidRPr="0024064C" w14:paraId="064BCE95" w14:textId="2F6A90C2" w:rsidTr="00C94E1E">
        <w:trPr>
          <w:trHeight w:val="501"/>
        </w:trPr>
        <w:tc>
          <w:tcPr>
            <w:tcW w:w="2689" w:type="dxa"/>
          </w:tcPr>
          <w:p w14:paraId="74BAA5B1" w14:textId="77777777" w:rsidR="0024064C" w:rsidRPr="00C7588D" w:rsidRDefault="0024064C" w:rsidP="0024064C">
            <w:pPr>
              <w:rPr>
                <w:b/>
                <w:bCs/>
                <w:lang w:val="en-US"/>
              </w:rPr>
            </w:pPr>
            <w:r w:rsidRPr="00C7588D">
              <w:rPr>
                <w:b/>
                <w:bCs/>
                <w:lang w:val="en-US"/>
              </w:rPr>
              <w:t>Receiving with binaural rendering: source angle dependent band level difference</w:t>
            </w:r>
          </w:p>
          <w:p w14:paraId="37735C61" w14:textId="77777777" w:rsidR="0024064C" w:rsidRPr="000818EB" w:rsidRDefault="0024064C" w:rsidP="0024064C">
            <w:pPr>
              <w:rPr>
                <w:b/>
                <w:bCs/>
                <w:lang w:val="en-US"/>
              </w:rPr>
            </w:pPr>
            <w:r w:rsidRPr="00A402FC">
              <w:rPr>
                <w:lang w:val="en-US"/>
              </w:rPr>
              <w:t xml:space="preserve">Pdoc ATIAS-1 v0.8.0, Sec. </w:t>
            </w:r>
            <w:r>
              <w:rPr>
                <w:lang w:val="en-US"/>
              </w:rPr>
              <w:t>5</w:t>
            </w:r>
            <w:r w:rsidRPr="00A402FC">
              <w:rPr>
                <w:lang w:val="en-US"/>
              </w:rPr>
              <w:t>.</w:t>
            </w:r>
            <w:r>
              <w:rPr>
                <w:lang w:val="en-US"/>
              </w:rPr>
              <w:t>4</w:t>
            </w:r>
          </w:p>
        </w:tc>
        <w:tc>
          <w:tcPr>
            <w:tcW w:w="2660" w:type="dxa"/>
          </w:tcPr>
          <w:p w14:paraId="5FABD06D" w14:textId="0A4A82E4" w:rsidR="0024064C" w:rsidRPr="002A5370" w:rsidRDefault="0024064C" w:rsidP="0024064C">
            <w:pPr>
              <w:rPr>
                <w:lang w:val="en-US"/>
              </w:rPr>
            </w:pPr>
            <w:r>
              <w:rPr>
                <w:lang w:val="en-US"/>
              </w:rPr>
              <w:t xml:space="preserve">Check if ILD per frequency band is in range for excitation from different directions </w:t>
            </w:r>
          </w:p>
        </w:tc>
        <w:tc>
          <w:tcPr>
            <w:tcW w:w="1375" w:type="dxa"/>
          </w:tcPr>
          <w:p w14:paraId="5D67C19C" w14:textId="32160FA9" w:rsidR="0024064C" w:rsidRPr="000818EB" w:rsidRDefault="0024064C" w:rsidP="0024064C">
            <w:pPr>
              <w:jc w:val="center"/>
              <w:rPr>
                <w:lang w:val="en-US"/>
              </w:rPr>
            </w:pPr>
            <w:r w:rsidRPr="00A639B5">
              <w:rPr>
                <w:rFonts w:ascii="Segoe UI Symbol" w:hAnsi="Segoe UI Symbol" w:cs="Segoe UI Symbol"/>
                <w:lang w:val="en-US"/>
              </w:rPr>
              <w:t>★★★</w:t>
            </w:r>
          </w:p>
        </w:tc>
        <w:tc>
          <w:tcPr>
            <w:tcW w:w="1376" w:type="dxa"/>
          </w:tcPr>
          <w:p w14:paraId="707B599B" w14:textId="7BF9A46F" w:rsidR="0024064C" w:rsidRPr="000818EB" w:rsidRDefault="0024064C" w:rsidP="0024064C">
            <w:pPr>
              <w:jc w:val="center"/>
              <w:rPr>
                <w:lang w:val="en-US"/>
              </w:rPr>
            </w:pPr>
            <w:r w:rsidRPr="00A639B5">
              <w:rPr>
                <w:rFonts w:ascii="Segoe UI Symbol" w:hAnsi="Segoe UI Symbol" w:cs="Segoe UI Symbol"/>
                <w:lang w:val="en-US"/>
              </w:rPr>
              <w:t>★★★</w:t>
            </w:r>
            <w:r w:rsidRPr="00A639B5">
              <w:rPr>
                <w:lang w:val="en-US"/>
              </w:rPr>
              <w:br/>
            </w:r>
            <w:r>
              <w:rPr>
                <w:lang w:val="en-US"/>
              </w:rPr>
              <w:t>headset or electrical UE</w:t>
            </w:r>
          </w:p>
        </w:tc>
        <w:tc>
          <w:tcPr>
            <w:tcW w:w="1376" w:type="dxa"/>
          </w:tcPr>
          <w:p w14:paraId="47298AA4" w14:textId="1918E6EB" w:rsidR="0024064C" w:rsidRPr="006F2280" w:rsidRDefault="0024064C" w:rsidP="0024064C">
            <w:pPr>
              <w:jc w:val="center"/>
              <w:rPr>
                <w:lang w:val="en-US"/>
              </w:rPr>
            </w:pPr>
            <w:r w:rsidRPr="00A639B5">
              <w:rPr>
                <w:rFonts w:ascii="Segoe UI Symbol" w:hAnsi="Segoe UI Symbol" w:cs="Segoe UI Symbol"/>
                <w:lang w:val="en-US"/>
              </w:rPr>
              <w:t>★★★</w:t>
            </w:r>
          </w:p>
        </w:tc>
        <w:tc>
          <w:tcPr>
            <w:tcW w:w="1375" w:type="dxa"/>
          </w:tcPr>
          <w:p w14:paraId="534408FE" w14:textId="32528CF0" w:rsidR="0024064C" w:rsidRPr="000818EB" w:rsidRDefault="0024064C" w:rsidP="0024064C">
            <w:pPr>
              <w:jc w:val="center"/>
              <w:rPr>
                <w:lang w:val="en-US"/>
              </w:rPr>
            </w:pPr>
            <w:r w:rsidRPr="00A639B5">
              <w:rPr>
                <w:rFonts w:ascii="Segoe UI Symbol" w:hAnsi="Segoe UI Symbol" w:cs="Segoe UI Symbol"/>
                <w:lang w:val="en-US"/>
              </w:rPr>
              <w:t>☆☆☆</w:t>
            </w:r>
            <w:r>
              <w:rPr>
                <w:lang w:val="en-US"/>
              </w:rPr>
              <w:br/>
              <w:t>CS signal</w:t>
            </w:r>
          </w:p>
        </w:tc>
        <w:tc>
          <w:tcPr>
            <w:tcW w:w="1376" w:type="dxa"/>
          </w:tcPr>
          <w:p w14:paraId="1FB88ED2" w14:textId="21122D20" w:rsidR="0024064C" w:rsidRPr="000818EB" w:rsidRDefault="0024064C" w:rsidP="0024064C">
            <w:pPr>
              <w:jc w:val="center"/>
              <w:rPr>
                <w:lang w:val="en-US"/>
              </w:rPr>
            </w:pPr>
            <w:r w:rsidRPr="00A639B5">
              <w:rPr>
                <w:rFonts w:ascii="Segoe UI Symbol" w:hAnsi="Segoe UI Symbol" w:cs="Segoe UI Symbol"/>
                <w:lang w:val="en-US"/>
              </w:rPr>
              <w:t>★★★</w:t>
            </w:r>
          </w:p>
        </w:tc>
        <w:tc>
          <w:tcPr>
            <w:tcW w:w="1376" w:type="dxa"/>
          </w:tcPr>
          <w:p w14:paraId="681D0B8D" w14:textId="2A1B8ED7" w:rsidR="0024064C" w:rsidRPr="000818EB" w:rsidRDefault="0024064C" w:rsidP="0024064C">
            <w:pPr>
              <w:jc w:val="center"/>
              <w:rPr>
                <w:lang w:val="en-US"/>
              </w:rPr>
            </w:pPr>
            <w:r w:rsidRPr="00A639B5">
              <w:rPr>
                <w:rFonts w:ascii="Segoe UI Symbol" w:hAnsi="Segoe UI Symbol" w:cs="Segoe UI Symbol"/>
                <w:lang w:val="en-US"/>
              </w:rPr>
              <w:t>★★★</w:t>
            </w:r>
          </w:p>
        </w:tc>
        <w:tc>
          <w:tcPr>
            <w:tcW w:w="1785" w:type="dxa"/>
          </w:tcPr>
          <w:p w14:paraId="26403A4B" w14:textId="69FE4D16" w:rsidR="0024064C" w:rsidRPr="006F2280" w:rsidRDefault="0024064C" w:rsidP="0024064C">
            <w:pPr>
              <w:rPr>
                <w:highlight w:val="yellow"/>
                <w:lang w:val="en-US"/>
              </w:rPr>
            </w:pPr>
            <w:r>
              <w:rPr>
                <w:lang w:val="en-US"/>
              </w:rPr>
              <w:t xml:space="preserve">updates to requirements in </w:t>
            </w:r>
            <w:r w:rsidRPr="006F2280">
              <w:rPr>
                <w:lang w:val="en-US"/>
              </w:rPr>
              <w:t>S4-240542;</w:t>
            </w:r>
            <w:r>
              <w:rPr>
                <w:lang w:val="en-US"/>
              </w:rPr>
              <w:t xml:space="preserve"> extension to test different head poses proposed in </w:t>
            </w:r>
            <w:r w:rsidRPr="0024064C">
              <w:rPr>
                <w:lang w:val="en-US"/>
              </w:rPr>
              <w:t>S4-240540</w:t>
            </w:r>
            <w:r>
              <w:rPr>
                <w:lang w:val="en-US"/>
              </w:rPr>
              <w:t xml:space="preserve"> </w:t>
            </w:r>
          </w:p>
        </w:tc>
      </w:tr>
      <w:tr w:rsidR="0024064C" w:rsidRPr="00493D7F" w14:paraId="2E5E801F" w14:textId="09092498" w:rsidTr="00C94E1E">
        <w:trPr>
          <w:trHeight w:val="501"/>
        </w:trPr>
        <w:tc>
          <w:tcPr>
            <w:tcW w:w="2689" w:type="dxa"/>
          </w:tcPr>
          <w:p w14:paraId="2540D7C3" w14:textId="77777777" w:rsidR="0024064C" w:rsidRPr="00C7588D" w:rsidRDefault="0024064C" w:rsidP="0024064C">
            <w:pPr>
              <w:rPr>
                <w:b/>
                <w:bCs/>
                <w:lang w:val="en-US"/>
              </w:rPr>
            </w:pPr>
            <w:r w:rsidRPr="00C7588D">
              <w:rPr>
                <w:b/>
                <w:lang w:val="en-US"/>
              </w:rPr>
              <w:t>Receiving with channel-based coding and loudspeaker rendering: channel order</w:t>
            </w:r>
          </w:p>
          <w:p w14:paraId="43A21F11" w14:textId="77777777" w:rsidR="0024064C" w:rsidRPr="00047340" w:rsidRDefault="0024064C" w:rsidP="0024064C">
            <w:pPr>
              <w:rPr>
                <w:b/>
                <w:bCs/>
                <w:lang w:val="en-US"/>
              </w:rPr>
            </w:pPr>
            <w:r w:rsidRPr="00A402FC">
              <w:rPr>
                <w:lang w:val="en-US"/>
              </w:rPr>
              <w:t xml:space="preserve">Pdoc ATIAS-1 v0.8.0, Sec. </w:t>
            </w:r>
            <w:r>
              <w:rPr>
                <w:lang w:val="en-US"/>
              </w:rPr>
              <w:t>5</w:t>
            </w:r>
            <w:r w:rsidRPr="00A402FC">
              <w:rPr>
                <w:lang w:val="en-US"/>
              </w:rPr>
              <w:t>.</w:t>
            </w:r>
            <w:r>
              <w:rPr>
                <w:lang w:val="en-US"/>
              </w:rPr>
              <w:t>5</w:t>
            </w:r>
          </w:p>
        </w:tc>
        <w:tc>
          <w:tcPr>
            <w:tcW w:w="2660" w:type="dxa"/>
          </w:tcPr>
          <w:p w14:paraId="3D8EB71A" w14:textId="002E1F91" w:rsidR="0024064C" w:rsidRPr="00047340" w:rsidRDefault="0024064C" w:rsidP="0024064C">
            <w:pPr>
              <w:rPr>
                <w:lang w:val="en-US"/>
              </w:rPr>
            </w:pPr>
            <w:r>
              <w:rPr>
                <w:lang w:val="en-US"/>
              </w:rPr>
              <w:t>Excite input channels one after another and observe outputs</w:t>
            </w:r>
          </w:p>
        </w:tc>
        <w:tc>
          <w:tcPr>
            <w:tcW w:w="1375" w:type="dxa"/>
          </w:tcPr>
          <w:p w14:paraId="271337D0" w14:textId="58586F06" w:rsidR="0024064C" w:rsidRPr="00047340" w:rsidRDefault="0024064C" w:rsidP="0024064C">
            <w:pPr>
              <w:jc w:val="center"/>
              <w:rPr>
                <w:lang w:val="en-US"/>
              </w:rPr>
            </w:pPr>
            <w:r w:rsidRPr="00A639B5">
              <w:rPr>
                <w:rFonts w:ascii="Segoe UI Symbol" w:hAnsi="Segoe UI Symbol" w:cs="Segoe UI Symbol"/>
                <w:lang w:val="en-US"/>
              </w:rPr>
              <w:t>★★★</w:t>
            </w:r>
          </w:p>
        </w:tc>
        <w:tc>
          <w:tcPr>
            <w:tcW w:w="1376" w:type="dxa"/>
          </w:tcPr>
          <w:p w14:paraId="2750F876" w14:textId="42260093" w:rsidR="0024064C" w:rsidRPr="00047340" w:rsidRDefault="0024064C" w:rsidP="0024064C">
            <w:pPr>
              <w:jc w:val="center"/>
              <w:rPr>
                <w:lang w:val="en-US"/>
              </w:rPr>
            </w:pPr>
            <w:r w:rsidRPr="00A639B5">
              <w:rPr>
                <w:rFonts w:ascii="Segoe UI Symbol" w:hAnsi="Segoe UI Symbol" w:cs="Segoe UI Symbol"/>
                <w:lang w:val="en-US"/>
              </w:rPr>
              <w:t>☆☆☆</w:t>
            </w:r>
            <w:r>
              <w:rPr>
                <w:lang w:val="en-US"/>
              </w:rPr>
              <w:br/>
              <w:t>nothing specified</w:t>
            </w:r>
          </w:p>
        </w:tc>
        <w:tc>
          <w:tcPr>
            <w:tcW w:w="1376" w:type="dxa"/>
          </w:tcPr>
          <w:p w14:paraId="68588ECC" w14:textId="1934E21E" w:rsidR="0024064C" w:rsidRPr="00047340" w:rsidRDefault="0024064C" w:rsidP="0024064C">
            <w:pPr>
              <w:jc w:val="center"/>
              <w:rPr>
                <w:color w:val="FF0000"/>
                <w:lang w:val="en-US"/>
              </w:rPr>
            </w:pPr>
            <w:r w:rsidRPr="00A639B5">
              <w:rPr>
                <w:rFonts w:ascii="Segoe UI Symbol" w:hAnsi="Segoe UI Symbol" w:cs="Segoe UI Symbol"/>
                <w:lang w:val="en-US"/>
              </w:rPr>
              <w:t>☆☆☆</w:t>
            </w:r>
            <w:r>
              <w:rPr>
                <w:lang w:val="en-US"/>
              </w:rPr>
              <w:br/>
              <w:t>nothing specified</w:t>
            </w:r>
          </w:p>
        </w:tc>
        <w:tc>
          <w:tcPr>
            <w:tcW w:w="1375" w:type="dxa"/>
          </w:tcPr>
          <w:p w14:paraId="1FEE9991" w14:textId="1F0FFE94" w:rsidR="0024064C" w:rsidRPr="00047340" w:rsidRDefault="0024064C" w:rsidP="0024064C">
            <w:pPr>
              <w:jc w:val="center"/>
              <w:rPr>
                <w:color w:val="FF0000"/>
                <w:lang w:val="en-US"/>
              </w:rPr>
            </w:pPr>
            <w:r w:rsidRPr="00A639B5">
              <w:rPr>
                <w:rFonts w:ascii="Segoe UI Symbol" w:hAnsi="Segoe UI Symbol" w:cs="Segoe UI Symbol"/>
                <w:lang w:val="en-US"/>
              </w:rPr>
              <w:t>★☆☆</w:t>
            </w:r>
            <w:r>
              <w:rPr>
                <w:lang w:val="en-US"/>
              </w:rPr>
              <w:br/>
            </w:r>
            <w:r>
              <w:rPr>
                <w:lang w:val="en-US"/>
              </w:rPr>
              <w:t>TBD</w:t>
            </w:r>
          </w:p>
        </w:tc>
        <w:tc>
          <w:tcPr>
            <w:tcW w:w="1376" w:type="dxa"/>
          </w:tcPr>
          <w:p w14:paraId="286B1056" w14:textId="12D2CE8F" w:rsidR="0024064C" w:rsidRPr="00047340" w:rsidRDefault="0024064C" w:rsidP="0024064C">
            <w:pPr>
              <w:jc w:val="center"/>
              <w:rPr>
                <w:color w:val="FF0000"/>
                <w:lang w:val="en-US"/>
              </w:rPr>
            </w:pPr>
            <w:r w:rsidRPr="00A639B5">
              <w:rPr>
                <w:rFonts w:ascii="Segoe UI Symbol" w:hAnsi="Segoe UI Symbol" w:cs="Segoe UI Symbol"/>
                <w:lang w:val="en-US"/>
              </w:rPr>
              <w:t>★★★</w:t>
            </w:r>
          </w:p>
        </w:tc>
        <w:tc>
          <w:tcPr>
            <w:tcW w:w="1376" w:type="dxa"/>
          </w:tcPr>
          <w:p w14:paraId="66D266C4" w14:textId="79414D68" w:rsidR="0024064C" w:rsidRPr="00047340" w:rsidRDefault="0024064C" w:rsidP="0024064C">
            <w:pPr>
              <w:jc w:val="center"/>
              <w:rPr>
                <w:color w:val="FF0000"/>
                <w:lang w:val="en-US"/>
              </w:rPr>
            </w:pPr>
            <w:r w:rsidRPr="00A639B5">
              <w:rPr>
                <w:rFonts w:ascii="Segoe UI Symbol" w:hAnsi="Segoe UI Symbol" w:cs="Segoe UI Symbol"/>
                <w:lang w:val="en-US"/>
              </w:rPr>
              <w:t>☆☆☆</w:t>
            </w:r>
            <w:r>
              <w:rPr>
                <w:lang w:val="en-US"/>
              </w:rPr>
              <w:br/>
              <w:t>nothing specified</w:t>
            </w:r>
          </w:p>
        </w:tc>
        <w:tc>
          <w:tcPr>
            <w:tcW w:w="1785" w:type="dxa"/>
          </w:tcPr>
          <w:p w14:paraId="3ECD8A6D" w14:textId="462990BC" w:rsidR="0024064C" w:rsidRPr="005822B0" w:rsidRDefault="0024064C" w:rsidP="0024064C">
            <w:pPr>
              <w:rPr>
                <w:highlight w:val="yellow"/>
                <w:lang w:val="en-US"/>
              </w:rPr>
            </w:pPr>
            <w:r>
              <w:rPr>
                <w:lang w:val="en-US"/>
              </w:rPr>
              <w:t>applies only to electrical interface?</w:t>
            </w:r>
          </w:p>
        </w:tc>
      </w:tr>
    </w:tbl>
    <w:p w14:paraId="1CDA51EB" w14:textId="77777777" w:rsidR="00EC0B36" w:rsidRPr="00FC7030" w:rsidRDefault="00EC0B36" w:rsidP="00EC0B36">
      <w:pPr>
        <w:rPr>
          <w:lang w:val="en-US"/>
        </w:rPr>
      </w:pPr>
    </w:p>
    <w:sectPr w:rsidR="00EC0B36" w:rsidRPr="00FC7030" w:rsidSect="00BE4173">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2167F"/>
    <w:multiLevelType w:val="hybridMultilevel"/>
    <w:tmpl w:val="81922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A458FC"/>
    <w:multiLevelType w:val="hybridMultilevel"/>
    <w:tmpl w:val="29F4E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0121097">
    <w:abstractNumId w:val="0"/>
  </w:num>
  <w:num w:numId="2" w16cid:durableId="1996840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397"/>
    <w:rsid w:val="00035DAC"/>
    <w:rsid w:val="00047340"/>
    <w:rsid w:val="00053522"/>
    <w:rsid w:val="000818EB"/>
    <w:rsid w:val="000C53F2"/>
    <w:rsid w:val="001A514D"/>
    <w:rsid w:val="0024064C"/>
    <w:rsid w:val="002A5370"/>
    <w:rsid w:val="002F1E72"/>
    <w:rsid w:val="00323DC0"/>
    <w:rsid w:val="00347380"/>
    <w:rsid w:val="003847FA"/>
    <w:rsid w:val="003B4BB9"/>
    <w:rsid w:val="00406257"/>
    <w:rsid w:val="00436983"/>
    <w:rsid w:val="00472194"/>
    <w:rsid w:val="00493D7F"/>
    <w:rsid w:val="004E5967"/>
    <w:rsid w:val="00501202"/>
    <w:rsid w:val="00574D15"/>
    <w:rsid w:val="005822B0"/>
    <w:rsid w:val="00582A81"/>
    <w:rsid w:val="005C5397"/>
    <w:rsid w:val="005E2987"/>
    <w:rsid w:val="006F2280"/>
    <w:rsid w:val="007420A9"/>
    <w:rsid w:val="007A6B64"/>
    <w:rsid w:val="00815643"/>
    <w:rsid w:val="00831A65"/>
    <w:rsid w:val="008670CE"/>
    <w:rsid w:val="008A1D07"/>
    <w:rsid w:val="008D0BB8"/>
    <w:rsid w:val="0097420B"/>
    <w:rsid w:val="00A402FC"/>
    <w:rsid w:val="00A639B5"/>
    <w:rsid w:val="00A728BA"/>
    <w:rsid w:val="00B71964"/>
    <w:rsid w:val="00B81682"/>
    <w:rsid w:val="00BD40BB"/>
    <w:rsid w:val="00BE4173"/>
    <w:rsid w:val="00C158FA"/>
    <w:rsid w:val="00C27560"/>
    <w:rsid w:val="00C3046D"/>
    <w:rsid w:val="00C32336"/>
    <w:rsid w:val="00C5203E"/>
    <w:rsid w:val="00C7588D"/>
    <w:rsid w:val="00C94E1E"/>
    <w:rsid w:val="00CF0230"/>
    <w:rsid w:val="00CF1E2A"/>
    <w:rsid w:val="00D27EE5"/>
    <w:rsid w:val="00D708B9"/>
    <w:rsid w:val="00D74833"/>
    <w:rsid w:val="00D76440"/>
    <w:rsid w:val="00DD5CFE"/>
    <w:rsid w:val="00E0319D"/>
    <w:rsid w:val="00E42CB0"/>
    <w:rsid w:val="00E92752"/>
    <w:rsid w:val="00EC0B36"/>
    <w:rsid w:val="00F3597E"/>
    <w:rsid w:val="00F409FE"/>
    <w:rsid w:val="00F80875"/>
    <w:rsid w:val="00FA37AC"/>
    <w:rsid w:val="00FC14EB"/>
    <w:rsid w:val="00FC70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1105B"/>
  <w15:chartTrackingRefBased/>
  <w15:docId w15:val="{BAFB0CDF-0560-4CA7-B3A9-0040C2D9F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C5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C5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5C539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C539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C539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C539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C539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C539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C539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C539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C539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5C539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C539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C539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C539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C539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C539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C5397"/>
    <w:rPr>
      <w:rFonts w:eastAsiaTheme="majorEastAsia" w:cstheme="majorBidi"/>
      <w:color w:val="272727" w:themeColor="text1" w:themeTint="D8"/>
    </w:rPr>
  </w:style>
  <w:style w:type="paragraph" w:styleId="Titel">
    <w:name w:val="Title"/>
    <w:basedOn w:val="Standard"/>
    <w:next w:val="Standard"/>
    <w:link w:val="TitelZchn"/>
    <w:uiPriority w:val="10"/>
    <w:qFormat/>
    <w:rsid w:val="005C5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C539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C539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C539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C539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C5397"/>
    <w:rPr>
      <w:i/>
      <w:iCs/>
      <w:color w:val="404040" w:themeColor="text1" w:themeTint="BF"/>
    </w:rPr>
  </w:style>
  <w:style w:type="paragraph" w:styleId="Listenabsatz">
    <w:name w:val="List Paragraph"/>
    <w:basedOn w:val="Standard"/>
    <w:uiPriority w:val="34"/>
    <w:qFormat/>
    <w:rsid w:val="005C5397"/>
    <w:pPr>
      <w:ind w:left="720"/>
      <w:contextualSpacing/>
    </w:pPr>
  </w:style>
  <w:style w:type="character" w:styleId="IntensiveHervorhebung">
    <w:name w:val="Intense Emphasis"/>
    <w:basedOn w:val="Absatz-Standardschriftart"/>
    <w:uiPriority w:val="21"/>
    <w:qFormat/>
    <w:rsid w:val="005C5397"/>
    <w:rPr>
      <w:i/>
      <w:iCs/>
      <w:color w:val="0F4761" w:themeColor="accent1" w:themeShade="BF"/>
    </w:rPr>
  </w:style>
  <w:style w:type="paragraph" w:styleId="IntensivesZitat">
    <w:name w:val="Intense Quote"/>
    <w:basedOn w:val="Standard"/>
    <w:next w:val="Standard"/>
    <w:link w:val="IntensivesZitatZchn"/>
    <w:uiPriority w:val="30"/>
    <w:qFormat/>
    <w:rsid w:val="005C5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C5397"/>
    <w:rPr>
      <w:i/>
      <w:iCs/>
      <w:color w:val="0F4761" w:themeColor="accent1" w:themeShade="BF"/>
    </w:rPr>
  </w:style>
  <w:style w:type="character" w:styleId="IntensiverVerweis">
    <w:name w:val="Intense Reference"/>
    <w:basedOn w:val="Absatz-Standardschriftart"/>
    <w:uiPriority w:val="32"/>
    <w:qFormat/>
    <w:rsid w:val="005C5397"/>
    <w:rPr>
      <w:b/>
      <w:bCs/>
      <w:smallCaps/>
      <w:color w:val="0F4761" w:themeColor="accent1" w:themeShade="BF"/>
      <w:spacing w:val="5"/>
    </w:rPr>
  </w:style>
  <w:style w:type="table" w:styleId="Tabellenraster">
    <w:name w:val="Table Grid"/>
    <w:basedOn w:val="NormaleTabelle"/>
    <w:uiPriority w:val="39"/>
    <w:rsid w:val="005C5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x">
    <w:name w:val="box"/>
    <w:basedOn w:val="Absatz-Standardschriftart"/>
    <w:rsid w:val="00EC0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5289">
      <w:bodyDiv w:val="1"/>
      <w:marLeft w:val="0"/>
      <w:marRight w:val="0"/>
      <w:marTop w:val="0"/>
      <w:marBottom w:val="0"/>
      <w:divBdr>
        <w:top w:val="none" w:sz="0" w:space="0" w:color="auto"/>
        <w:left w:val="none" w:sz="0" w:space="0" w:color="auto"/>
        <w:bottom w:val="none" w:sz="0" w:space="0" w:color="auto"/>
        <w:right w:val="none" w:sz="0" w:space="0" w:color="auto"/>
      </w:divBdr>
    </w:div>
    <w:div w:id="506333700">
      <w:bodyDiv w:val="1"/>
      <w:marLeft w:val="0"/>
      <w:marRight w:val="0"/>
      <w:marTop w:val="0"/>
      <w:marBottom w:val="0"/>
      <w:divBdr>
        <w:top w:val="none" w:sz="0" w:space="0" w:color="auto"/>
        <w:left w:val="none" w:sz="0" w:space="0" w:color="auto"/>
        <w:bottom w:val="none" w:sz="0" w:space="0" w:color="auto"/>
        <w:right w:val="none" w:sz="0" w:space="0" w:color="auto"/>
      </w:divBdr>
    </w:div>
    <w:div w:id="591426864">
      <w:bodyDiv w:val="1"/>
      <w:marLeft w:val="0"/>
      <w:marRight w:val="0"/>
      <w:marTop w:val="0"/>
      <w:marBottom w:val="0"/>
      <w:divBdr>
        <w:top w:val="none" w:sz="0" w:space="0" w:color="auto"/>
        <w:left w:val="none" w:sz="0" w:space="0" w:color="auto"/>
        <w:bottom w:val="none" w:sz="0" w:space="0" w:color="auto"/>
        <w:right w:val="none" w:sz="0" w:space="0" w:color="auto"/>
      </w:divBdr>
    </w:div>
    <w:div w:id="1813130391">
      <w:bodyDiv w:val="1"/>
      <w:marLeft w:val="0"/>
      <w:marRight w:val="0"/>
      <w:marTop w:val="0"/>
      <w:marBottom w:val="0"/>
      <w:divBdr>
        <w:top w:val="none" w:sz="0" w:space="0" w:color="auto"/>
        <w:left w:val="none" w:sz="0" w:space="0" w:color="auto"/>
        <w:bottom w:val="none" w:sz="0" w:space="0" w:color="auto"/>
        <w:right w:val="none" w:sz="0" w:space="0" w:color="auto"/>
      </w:divBdr>
    </w:div>
    <w:div w:id="188575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7E2FE-A69F-41A7-AFDA-E549C15DF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1335</Words>
  <Characters>8417</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Kentgens, Maximilian</dc:creator>
  <cp:keywords/>
  <dc:description/>
  <cp:lastModifiedBy>Kentgens, Maximilian</cp:lastModifiedBy>
  <cp:revision>20</cp:revision>
  <dcterms:created xsi:type="dcterms:W3CDTF">2024-02-29T12:36:00Z</dcterms:created>
  <dcterms:modified xsi:type="dcterms:W3CDTF">2024-04-02T13:23:00Z</dcterms:modified>
</cp:coreProperties>
</file>